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3E85" w14:textId="77777777" w:rsidR="007B3D92" w:rsidRPr="00C435CE" w:rsidRDefault="00C435CE" w:rsidP="00BB413A">
      <w:pPr>
        <w:pStyle w:val="Ttulo2"/>
        <w:spacing w:before="0" w:line="340" w:lineRule="exact"/>
        <w:jc w:val="center"/>
        <w:rPr>
          <w:rFonts w:asciiTheme="minorHAnsi" w:hAnsiTheme="minorHAnsi" w:cs="Times New Roman"/>
          <w:color w:val="auto"/>
          <w:sz w:val="22"/>
          <w:szCs w:val="22"/>
        </w:rPr>
      </w:pPr>
      <w:r w:rsidRPr="00C435CE">
        <w:rPr>
          <w:rFonts w:asciiTheme="minorHAnsi" w:hAnsiTheme="minorHAnsi" w:cs="Times New Roman"/>
          <w:color w:val="auto"/>
          <w:sz w:val="22"/>
          <w:szCs w:val="22"/>
        </w:rPr>
        <w:t>POLÍTICA PARA TRANSAÇÕES ENTRE PARTES RELACIONADAS</w:t>
      </w:r>
      <w:r w:rsidR="00FF2713">
        <w:rPr>
          <w:rFonts w:asciiTheme="minorHAnsi" w:hAnsiTheme="minorHAnsi" w:cs="Times New Roman"/>
          <w:color w:val="auto"/>
          <w:sz w:val="22"/>
          <w:szCs w:val="22"/>
        </w:rPr>
        <w:t xml:space="preserve"> DA COMPANHIA SÃO PAULO DE DESENVOLVIMENTO E MOBILIZAÇÃO DE ATIVOS - SPDA</w:t>
      </w:r>
    </w:p>
    <w:p w14:paraId="7AF96D06" w14:textId="77777777" w:rsidR="00BB413A" w:rsidRDefault="00BB413A" w:rsidP="00BB413A">
      <w:pPr>
        <w:rPr>
          <w:rFonts w:asciiTheme="minorHAnsi" w:hAnsiTheme="minorHAnsi"/>
          <w:sz w:val="22"/>
          <w:szCs w:val="22"/>
        </w:rPr>
      </w:pPr>
    </w:p>
    <w:p w14:paraId="4DD887EC" w14:textId="77777777" w:rsidR="00C435CE" w:rsidRPr="00C435CE" w:rsidRDefault="00C435CE" w:rsidP="00BB413A">
      <w:pPr>
        <w:rPr>
          <w:rFonts w:asciiTheme="minorHAnsi" w:hAnsiTheme="minorHAnsi"/>
          <w:b/>
          <w:sz w:val="22"/>
          <w:szCs w:val="22"/>
        </w:rPr>
      </w:pPr>
      <w:r w:rsidRPr="00C435CE">
        <w:rPr>
          <w:rFonts w:asciiTheme="minorHAnsi" w:hAnsiTheme="minorHAnsi"/>
          <w:b/>
          <w:sz w:val="22"/>
          <w:szCs w:val="22"/>
        </w:rPr>
        <w:t>TÍTULO I - OBJETO</w:t>
      </w:r>
    </w:p>
    <w:p w14:paraId="06E3559C" w14:textId="77777777" w:rsidR="00C435CE" w:rsidRPr="00C435CE" w:rsidRDefault="00C435CE" w:rsidP="00BB413A">
      <w:pPr>
        <w:rPr>
          <w:rFonts w:asciiTheme="minorHAnsi" w:hAnsiTheme="minorHAnsi"/>
          <w:sz w:val="22"/>
          <w:szCs w:val="22"/>
        </w:rPr>
      </w:pPr>
    </w:p>
    <w:p w14:paraId="5A57F239" w14:textId="4ED80C06" w:rsidR="00BB413A" w:rsidRDefault="00C435CE" w:rsidP="00C435CE">
      <w:pPr>
        <w:pStyle w:val="PargrafodaLista"/>
        <w:autoSpaceDE w:val="0"/>
        <w:autoSpaceDN w:val="0"/>
        <w:adjustRightInd w:val="0"/>
        <w:spacing w:line="340" w:lineRule="exact"/>
        <w:ind w:left="0"/>
        <w:rPr>
          <w:rFonts w:asciiTheme="minorHAnsi" w:hAnsiTheme="minorHAnsi"/>
          <w:sz w:val="22"/>
          <w:szCs w:val="22"/>
        </w:rPr>
      </w:pPr>
      <w:r>
        <w:rPr>
          <w:rFonts w:asciiTheme="minorHAnsi" w:hAnsiTheme="minorHAnsi"/>
          <w:sz w:val="22"/>
          <w:szCs w:val="22"/>
        </w:rPr>
        <w:t xml:space="preserve">Art. 1º - </w:t>
      </w:r>
      <w:r w:rsidR="00723DE3" w:rsidRPr="00C435CE">
        <w:rPr>
          <w:rFonts w:asciiTheme="minorHAnsi" w:hAnsiTheme="minorHAnsi"/>
          <w:sz w:val="22"/>
          <w:szCs w:val="22"/>
        </w:rPr>
        <w:t xml:space="preserve">A presente política estabelece </w:t>
      </w:r>
      <w:r w:rsidR="00BB413A" w:rsidRPr="00C435CE">
        <w:rPr>
          <w:rFonts w:asciiTheme="minorHAnsi" w:hAnsiTheme="minorHAnsi"/>
          <w:sz w:val="22"/>
          <w:szCs w:val="22"/>
        </w:rPr>
        <w:t>as diretriz</w:t>
      </w:r>
      <w:r w:rsidR="00723DE3" w:rsidRPr="00C435CE">
        <w:rPr>
          <w:rFonts w:asciiTheme="minorHAnsi" w:hAnsiTheme="minorHAnsi"/>
          <w:sz w:val="22"/>
          <w:szCs w:val="22"/>
        </w:rPr>
        <w:t>es para</w:t>
      </w:r>
      <w:r w:rsidR="00BB413A" w:rsidRPr="00C435CE">
        <w:rPr>
          <w:rFonts w:asciiTheme="minorHAnsi" w:hAnsiTheme="minorHAnsi"/>
          <w:sz w:val="22"/>
          <w:szCs w:val="22"/>
        </w:rPr>
        <w:t xml:space="preserve"> </w:t>
      </w:r>
      <w:r w:rsidR="00723DE3" w:rsidRPr="00C435CE">
        <w:rPr>
          <w:rFonts w:asciiTheme="minorHAnsi" w:hAnsiTheme="minorHAnsi"/>
          <w:sz w:val="22"/>
          <w:szCs w:val="22"/>
        </w:rPr>
        <w:t xml:space="preserve">a </w:t>
      </w:r>
      <w:r w:rsidR="00BB413A" w:rsidRPr="00C435CE">
        <w:rPr>
          <w:rFonts w:asciiTheme="minorHAnsi" w:hAnsiTheme="minorHAnsi"/>
          <w:sz w:val="22"/>
          <w:szCs w:val="22"/>
        </w:rPr>
        <w:t xml:space="preserve">realização, pela </w:t>
      </w:r>
      <w:r w:rsidR="00B86A3E">
        <w:rPr>
          <w:rFonts w:asciiTheme="minorHAnsi" w:hAnsiTheme="minorHAnsi"/>
          <w:sz w:val="22"/>
          <w:szCs w:val="22"/>
        </w:rPr>
        <w:t>Companhia São Paulo de Desenvolvimento e Mobilização de Ativos</w:t>
      </w:r>
      <w:r w:rsidR="00BB413A" w:rsidRPr="00C435CE">
        <w:rPr>
          <w:rFonts w:asciiTheme="minorHAnsi" w:hAnsiTheme="minorHAnsi"/>
          <w:sz w:val="22"/>
          <w:szCs w:val="22"/>
        </w:rPr>
        <w:t xml:space="preserve"> (“</w:t>
      </w:r>
      <w:r w:rsidR="00B86A3E" w:rsidRPr="002164EF">
        <w:rPr>
          <w:rFonts w:asciiTheme="minorHAnsi" w:hAnsiTheme="minorHAnsi"/>
          <w:b/>
          <w:sz w:val="22"/>
          <w:szCs w:val="22"/>
        </w:rPr>
        <w:t>SPDA</w:t>
      </w:r>
      <w:r w:rsidR="00BB413A" w:rsidRPr="00F4632A">
        <w:rPr>
          <w:rFonts w:asciiTheme="minorHAnsi" w:hAnsiTheme="minorHAnsi"/>
          <w:sz w:val="22"/>
          <w:szCs w:val="22"/>
        </w:rPr>
        <w:t>” ou “</w:t>
      </w:r>
      <w:r w:rsidR="00BB413A" w:rsidRPr="00F4632A">
        <w:rPr>
          <w:rFonts w:asciiTheme="minorHAnsi" w:hAnsiTheme="minorHAnsi"/>
          <w:b/>
          <w:sz w:val="22"/>
          <w:szCs w:val="22"/>
        </w:rPr>
        <w:t>Companhia</w:t>
      </w:r>
      <w:r w:rsidR="00BB413A" w:rsidRPr="00F4632A">
        <w:rPr>
          <w:rFonts w:asciiTheme="minorHAnsi" w:hAnsiTheme="minorHAnsi"/>
          <w:sz w:val="22"/>
          <w:szCs w:val="22"/>
        </w:rPr>
        <w:t>”)</w:t>
      </w:r>
      <w:r w:rsidR="00723DE3" w:rsidRPr="00F4632A">
        <w:rPr>
          <w:rFonts w:asciiTheme="minorHAnsi" w:hAnsiTheme="minorHAnsi"/>
          <w:sz w:val="22"/>
          <w:szCs w:val="22"/>
        </w:rPr>
        <w:t xml:space="preserve">, de operações entre </w:t>
      </w:r>
      <w:r w:rsidR="00372B70" w:rsidRPr="00F4632A">
        <w:rPr>
          <w:rFonts w:asciiTheme="minorHAnsi" w:hAnsiTheme="minorHAnsi"/>
          <w:sz w:val="22"/>
          <w:szCs w:val="22"/>
        </w:rPr>
        <w:t>P</w:t>
      </w:r>
      <w:r w:rsidR="00723DE3" w:rsidRPr="00F4632A">
        <w:rPr>
          <w:rFonts w:asciiTheme="minorHAnsi" w:hAnsiTheme="minorHAnsi"/>
          <w:sz w:val="22"/>
          <w:szCs w:val="22"/>
        </w:rPr>
        <w:t xml:space="preserve">artes </w:t>
      </w:r>
      <w:r w:rsidR="00372B70" w:rsidRPr="00F4632A">
        <w:rPr>
          <w:rFonts w:asciiTheme="minorHAnsi" w:hAnsiTheme="minorHAnsi"/>
          <w:sz w:val="22"/>
          <w:szCs w:val="22"/>
        </w:rPr>
        <w:t>R</w:t>
      </w:r>
      <w:r w:rsidR="00723DE3" w:rsidRPr="00F4632A">
        <w:rPr>
          <w:rFonts w:asciiTheme="minorHAnsi" w:hAnsiTheme="minorHAnsi"/>
          <w:sz w:val="22"/>
          <w:szCs w:val="22"/>
        </w:rPr>
        <w:t>elacionadas, e</w:t>
      </w:r>
      <w:r w:rsidR="00BB413A" w:rsidRPr="00F4632A">
        <w:rPr>
          <w:rFonts w:asciiTheme="minorHAnsi" w:hAnsiTheme="minorHAnsi"/>
          <w:sz w:val="22"/>
          <w:szCs w:val="22"/>
        </w:rPr>
        <w:t xml:space="preserve">m atendimento às determinações do </w:t>
      </w:r>
      <w:r w:rsidR="00E56670" w:rsidRPr="00F4632A">
        <w:rPr>
          <w:rFonts w:asciiTheme="minorHAnsi" w:hAnsiTheme="minorHAnsi"/>
          <w:sz w:val="22"/>
          <w:szCs w:val="22"/>
        </w:rPr>
        <w:t>Decreto Municipal nº 58.093, de 2018</w:t>
      </w:r>
      <w:r w:rsidR="00BB413A" w:rsidRPr="00F4632A">
        <w:rPr>
          <w:rFonts w:asciiTheme="minorHAnsi" w:hAnsiTheme="minorHAnsi"/>
          <w:sz w:val="22"/>
          <w:szCs w:val="22"/>
        </w:rPr>
        <w:t xml:space="preserve">, que </w:t>
      </w:r>
      <w:r w:rsidR="00723DE3" w:rsidRPr="00F4632A">
        <w:rPr>
          <w:rFonts w:asciiTheme="minorHAnsi" w:hAnsiTheme="minorHAnsi"/>
          <w:sz w:val="22"/>
          <w:szCs w:val="22"/>
        </w:rPr>
        <w:t>e</w:t>
      </w:r>
      <w:r w:rsidR="00BB413A" w:rsidRPr="00F4632A">
        <w:rPr>
          <w:rFonts w:asciiTheme="minorHAnsi" w:hAnsiTheme="minorHAnsi"/>
          <w:sz w:val="22"/>
          <w:szCs w:val="22"/>
        </w:rPr>
        <w:t>stabelece regras de governança para empresas municipais,</w:t>
      </w:r>
      <w:r w:rsidR="00BB413A" w:rsidRPr="00C435CE">
        <w:rPr>
          <w:rFonts w:asciiTheme="minorHAnsi" w:hAnsiTheme="minorHAnsi"/>
          <w:sz w:val="22"/>
          <w:szCs w:val="22"/>
        </w:rPr>
        <w:t xml:space="preserve"> compreendendo as públicas e as sociedades de economia mista, nos termos e condições previstas na Lei Federal nº 13.303, de 2016</w:t>
      </w:r>
      <w:r w:rsidR="00BE3B53">
        <w:rPr>
          <w:rFonts w:asciiTheme="minorHAnsi" w:hAnsiTheme="minorHAnsi"/>
          <w:sz w:val="22"/>
          <w:szCs w:val="22"/>
        </w:rPr>
        <w:t xml:space="preserve"> (“</w:t>
      </w:r>
      <w:r w:rsidR="00BE3B53" w:rsidRPr="00090178">
        <w:rPr>
          <w:rFonts w:asciiTheme="minorHAnsi" w:hAnsiTheme="minorHAnsi"/>
          <w:b/>
          <w:sz w:val="22"/>
          <w:szCs w:val="22"/>
        </w:rPr>
        <w:t>Política</w:t>
      </w:r>
      <w:r w:rsidR="00BE3B53">
        <w:rPr>
          <w:rFonts w:asciiTheme="minorHAnsi" w:hAnsiTheme="minorHAnsi"/>
          <w:sz w:val="22"/>
          <w:szCs w:val="22"/>
        </w:rPr>
        <w:t>”)</w:t>
      </w:r>
      <w:r w:rsidR="00BB413A" w:rsidRPr="00C435CE">
        <w:rPr>
          <w:rFonts w:asciiTheme="minorHAnsi" w:hAnsiTheme="minorHAnsi"/>
          <w:sz w:val="22"/>
          <w:szCs w:val="22"/>
        </w:rPr>
        <w:t>.</w:t>
      </w:r>
      <w:bookmarkStart w:id="0" w:name="_GoBack"/>
      <w:bookmarkEnd w:id="0"/>
    </w:p>
    <w:p w14:paraId="7AF46984" w14:textId="77777777" w:rsidR="00C435CE" w:rsidRDefault="00C435CE" w:rsidP="00C435CE">
      <w:pPr>
        <w:pStyle w:val="PargrafodaLista"/>
        <w:autoSpaceDE w:val="0"/>
        <w:autoSpaceDN w:val="0"/>
        <w:adjustRightInd w:val="0"/>
        <w:spacing w:line="340" w:lineRule="exact"/>
        <w:ind w:left="0"/>
        <w:rPr>
          <w:rFonts w:asciiTheme="minorHAnsi" w:hAnsiTheme="minorHAnsi"/>
          <w:sz w:val="22"/>
          <w:szCs w:val="22"/>
        </w:rPr>
      </w:pPr>
    </w:p>
    <w:p w14:paraId="0D80F3FA" w14:textId="77777777" w:rsidR="00C435CE" w:rsidRPr="00C435CE" w:rsidRDefault="00C435CE" w:rsidP="00C435CE">
      <w:pPr>
        <w:pStyle w:val="PargrafodaLista"/>
        <w:autoSpaceDE w:val="0"/>
        <w:autoSpaceDN w:val="0"/>
        <w:adjustRightInd w:val="0"/>
        <w:spacing w:line="340" w:lineRule="exact"/>
        <w:ind w:left="0"/>
        <w:rPr>
          <w:rFonts w:asciiTheme="minorHAnsi" w:hAnsiTheme="minorHAnsi"/>
          <w:sz w:val="22"/>
          <w:szCs w:val="22"/>
        </w:rPr>
      </w:pPr>
      <w:r>
        <w:rPr>
          <w:rFonts w:asciiTheme="minorHAnsi" w:hAnsiTheme="minorHAnsi"/>
          <w:sz w:val="22"/>
          <w:szCs w:val="22"/>
        </w:rPr>
        <w:t xml:space="preserve">Art. 2º - </w:t>
      </w:r>
      <w:r w:rsidRPr="00C435CE">
        <w:rPr>
          <w:rFonts w:asciiTheme="minorHAnsi" w:hAnsiTheme="minorHAnsi"/>
          <w:sz w:val="22"/>
          <w:szCs w:val="22"/>
        </w:rPr>
        <w:t>A Companhia tem por política realizar operações com partes relacionadas em condições plenamente comutativas e de acordo com preços e condições de mercado</w:t>
      </w:r>
      <w:r w:rsidR="00372B70">
        <w:rPr>
          <w:rFonts w:asciiTheme="minorHAnsi" w:hAnsiTheme="minorHAnsi"/>
          <w:sz w:val="22"/>
          <w:szCs w:val="22"/>
        </w:rPr>
        <w:t>, evitando situações de Conflito de Interesses</w:t>
      </w:r>
      <w:r w:rsidRPr="00C435CE">
        <w:rPr>
          <w:rFonts w:asciiTheme="minorHAnsi" w:hAnsiTheme="minorHAnsi"/>
          <w:sz w:val="22"/>
          <w:szCs w:val="22"/>
        </w:rPr>
        <w:t xml:space="preserve">. O procedimento de tomada de decisões para a realização de operações com </w:t>
      </w:r>
      <w:r w:rsidR="00372B70">
        <w:rPr>
          <w:rFonts w:asciiTheme="minorHAnsi" w:hAnsiTheme="minorHAnsi"/>
          <w:sz w:val="22"/>
          <w:szCs w:val="22"/>
        </w:rPr>
        <w:t>P</w:t>
      </w:r>
      <w:r w:rsidRPr="00C435CE">
        <w:rPr>
          <w:rFonts w:asciiTheme="minorHAnsi" w:hAnsiTheme="minorHAnsi"/>
          <w:sz w:val="22"/>
          <w:szCs w:val="22"/>
        </w:rPr>
        <w:t xml:space="preserve">artes </w:t>
      </w:r>
      <w:r w:rsidR="00372B70">
        <w:rPr>
          <w:rFonts w:asciiTheme="minorHAnsi" w:hAnsiTheme="minorHAnsi"/>
          <w:sz w:val="22"/>
          <w:szCs w:val="22"/>
        </w:rPr>
        <w:t>R</w:t>
      </w:r>
      <w:r w:rsidRPr="00C435CE">
        <w:rPr>
          <w:rFonts w:asciiTheme="minorHAnsi" w:hAnsiTheme="minorHAnsi"/>
          <w:sz w:val="22"/>
          <w:szCs w:val="22"/>
        </w:rPr>
        <w:t xml:space="preserve">elacionadas segue os termos da Lei </w:t>
      </w:r>
      <w:r w:rsidR="00090178">
        <w:rPr>
          <w:rFonts w:asciiTheme="minorHAnsi" w:hAnsiTheme="minorHAnsi"/>
          <w:sz w:val="22"/>
          <w:szCs w:val="22"/>
        </w:rPr>
        <w:t>nº 6.404, de 1976 (“</w:t>
      </w:r>
      <w:r w:rsidR="00090178" w:rsidRPr="00090178">
        <w:rPr>
          <w:rFonts w:asciiTheme="minorHAnsi" w:hAnsiTheme="minorHAnsi"/>
          <w:b/>
          <w:sz w:val="22"/>
          <w:szCs w:val="22"/>
        </w:rPr>
        <w:t>Lei das S.A.</w:t>
      </w:r>
      <w:r w:rsidR="00090178">
        <w:rPr>
          <w:rFonts w:asciiTheme="minorHAnsi" w:hAnsiTheme="minorHAnsi"/>
          <w:sz w:val="22"/>
          <w:szCs w:val="22"/>
        </w:rPr>
        <w:t>”)</w:t>
      </w:r>
      <w:r w:rsidRPr="00C435CE">
        <w:rPr>
          <w:rFonts w:asciiTheme="minorHAnsi" w:hAnsiTheme="minorHAnsi"/>
          <w:sz w:val="22"/>
          <w:szCs w:val="22"/>
        </w:rPr>
        <w:t>, que proíbe conselheiros e diretores de: (i) realizar qualquer ato gratuito com a utilização de ativos da Companhia, em detrimento da Companhia; (</w:t>
      </w:r>
      <w:proofErr w:type="spellStart"/>
      <w:r w:rsidRPr="00C435CE">
        <w:rPr>
          <w:rFonts w:asciiTheme="minorHAnsi" w:hAnsiTheme="minorHAnsi"/>
          <w:sz w:val="22"/>
          <w:szCs w:val="22"/>
        </w:rPr>
        <w:t>ii</w:t>
      </w:r>
      <w:proofErr w:type="spellEnd"/>
      <w:r w:rsidRPr="00C435CE">
        <w:rPr>
          <w:rFonts w:asciiTheme="minorHAnsi" w:hAnsiTheme="minorHAnsi"/>
          <w:sz w:val="22"/>
          <w:szCs w:val="22"/>
        </w:rPr>
        <w:t>) receber, em razão de seu cargo, qualquer tipo de vantagem pessoal direta ou indireta de terceiros, sem autorização constante do respectivo estatuto social ou concedida através de assembleia geral; e (</w:t>
      </w:r>
      <w:proofErr w:type="spellStart"/>
      <w:r w:rsidRPr="00C435CE">
        <w:rPr>
          <w:rFonts w:asciiTheme="minorHAnsi" w:hAnsiTheme="minorHAnsi"/>
          <w:sz w:val="22"/>
          <w:szCs w:val="22"/>
        </w:rPr>
        <w:t>iii</w:t>
      </w:r>
      <w:proofErr w:type="spellEnd"/>
      <w:r w:rsidRPr="00C435CE">
        <w:rPr>
          <w:rFonts w:asciiTheme="minorHAnsi" w:hAnsiTheme="minorHAnsi"/>
          <w:sz w:val="22"/>
          <w:szCs w:val="22"/>
        </w:rPr>
        <w:t>) intervir em qualquer operação social em que tiver interesse conflitante com o da Companhia, ou nas deliberações que a respeito tomarem os demais conselheiros.</w:t>
      </w:r>
    </w:p>
    <w:p w14:paraId="271C7D96" w14:textId="77777777" w:rsidR="00BB413A" w:rsidRDefault="00BB413A" w:rsidP="00BB413A">
      <w:pPr>
        <w:autoSpaceDE w:val="0"/>
        <w:autoSpaceDN w:val="0"/>
        <w:adjustRightInd w:val="0"/>
        <w:spacing w:line="340" w:lineRule="exact"/>
        <w:rPr>
          <w:rFonts w:asciiTheme="minorHAnsi" w:hAnsiTheme="minorHAnsi"/>
          <w:sz w:val="22"/>
          <w:szCs w:val="22"/>
        </w:rPr>
      </w:pPr>
    </w:p>
    <w:p w14:paraId="0B0AAD13" w14:textId="77777777" w:rsidR="00C435CE" w:rsidRDefault="00C435CE" w:rsidP="00BB413A">
      <w:pPr>
        <w:autoSpaceDE w:val="0"/>
        <w:autoSpaceDN w:val="0"/>
        <w:adjustRightInd w:val="0"/>
        <w:spacing w:line="340" w:lineRule="exact"/>
        <w:rPr>
          <w:rFonts w:asciiTheme="minorHAnsi" w:hAnsiTheme="minorHAnsi"/>
          <w:sz w:val="22"/>
          <w:szCs w:val="22"/>
        </w:rPr>
      </w:pPr>
      <w:r w:rsidRPr="00C435CE">
        <w:rPr>
          <w:rFonts w:asciiTheme="minorHAnsi" w:hAnsiTheme="minorHAnsi"/>
          <w:b/>
          <w:sz w:val="22"/>
          <w:szCs w:val="22"/>
        </w:rPr>
        <w:t>TÍTULO I</w:t>
      </w:r>
      <w:r>
        <w:rPr>
          <w:rFonts w:asciiTheme="minorHAnsi" w:hAnsiTheme="minorHAnsi"/>
          <w:b/>
          <w:sz w:val="22"/>
          <w:szCs w:val="22"/>
        </w:rPr>
        <w:t xml:space="preserve">I </w:t>
      </w:r>
      <w:r w:rsidR="005C4A86">
        <w:rPr>
          <w:rFonts w:asciiTheme="minorHAnsi" w:hAnsiTheme="minorHAnsi"/>
          <w:b/>
          <w:sz w:val="22"/>
          <w:szCs w:val="22"/>
        </w:rPr>
        <w:t>–</w:t>
      </w:r>
      <w:r>
        <w:rPr>
          <w:rFonts w:asciiTheme="minorHAnsi" w:hAnsiTheme="minorHAnsi"/>
          <w:b/>
          <w:sz w:val="22"/>
          <w:szCs w:val="22"/>
        </w:rPr>
        <w:t xml:space="preserve"> DEFINIÇÕES</w:t>
      </w:r>
      <w:r w:rsidR="005C4A86">
        <w:rPr>
          <w:rFonts w:asciiTheme="minorHAnsi" w:hAnsiTheme="minorHAnsi"/>
          <w:b/>
          <w:sz w:val="22"/>
          <w:szCs w:val="22"/>
        </w:rPr>
        <w:t xml:space="preserve"> E REGRAS DE INTERPRETAÇÃO</w:t>
      </w:r>
    </w:p>
    <w:p w14:paraId="339E739E" w14:textId="77777777" w:rsidR="00C435CE" w:rsidRPr="00C435CE" w:rsidRDefault="00C435CE" w:rsidP="00BB413A">
      <w:pPr>
        <w:autoSpaceDE w:val="0"/>
        <w:autoSpaceDN w:val="0"/>
        <w:adjustRightInd w:val="0"/>
        <w:spacing w:line="340" w:lineRule="exact"/>
        <w:rPr>
          <w:rFonts w:asciiTheme="minorHAnsi" w:hAnsiTheme="minorHAnsi"/>
          <w:sz w:val="22"/>
          <w:szCs w:val="22"/>
        </w:rPr>
      </w:pPr>
    </w:p>
    <w:p w14:paraId="60C63356" w14:textId="77777777" w:rsidR="00C95945" w:rsidRPr="00FB5F21" w:rsidRDefault="00C95945" w:rsidP="00435734">
      <w:pPr>
        <w:pStyle w:val="Default"/>
        <w:rPr>
          <w:rFonts w:asciiTheme="minorHAnsi" w:eastAsia="Times New Roman" w:hAnsiTheme="minorHAnsi" w:cs="Times New Roman"/>
          <w:color w:val="auto"/>
          <w:sz w:val="22"/>
          <w:szCs w:val="22"/>
          <w:lang w:eastAsia="pt-BR"/>
        </w:rPr>
      </w:pPr>
      <w:r w:rsidRPr="00FB5F21">
        <w:rPr>
          <w:rFonts w:asciiTheme="minorHAnsi" w:eastAsia="Times New Roman" w:hAnsiTheme="minorHAnsi" w:cs="Times New Roman"/>
          <w:color w:val="auto"/>
          <w:sz w:val="22"/>
          <w:szCs w:val="22"/>
          <w:lang w:eastAsia="pt-BR"/>
        </w:rPr>
        <w:t xml:space="preserve">Art. 3º - </w:t>
      </w:r>
      <w:r w:rsidR="00435734" w:rsidRPr="00FB5F21">
        <w:rPr>
          <w:rFonts w:asciiTheme="minorHAnsi" w:eastAsia="Times New Roman" w:hAnsiTheme="minorHAnsi" w:cs="Times New Roman"/>
          <w:color w:val="auto"/>
          <w:sz w:val="22"/>
          <w:szCs w:val="22"/>
          <w:lang w:eastAsia="pt-BR"/>
        </w:rPr>
        <w:t>Para os fins da presente Política, as palavras e termos a seguir relacionados, sempre que iniciados por letra maiúscula, terão os significados a eles atribuídos neste Título II</w:t>
      </w:r>
      <w:r w:rsidR="00BE3B53" w:rsidRPr="00FB5F21">
        <w:rPr>
          <w:rFonts w:asciiTheme="minorHAnsi" w:eastAsia="Times New Roman" w:hAnsiTheme="minorHAnsi" w:cs="Times New Roman"/>
          <w:color w:val="auto"/>
          <w:sz w:val="22"/>
          <w:szCs w:val="22"/>
          <w:lang w:eastAsia="pt-BR"/>
        </w:rPr>
        <w:t>:</w:t>
      </w:r>
    </w:p>
    <w:p w14:paraId="2EAC5A43" w14:textId="77777777" w:rsidR="00C95945" w:rsidRPr="00FB5F21" w:rsidRDefault="00C95945" w:rsidP="00C95945">
      <w:pPr>
        <w:pStyle w:val="Default"/>
        <w:rPr>
          <w:rFonts w:asciiTheme="minorHAnsi" w:eastAsia="Times New Roman" w:hAnsiTheme="minorHAnsi" w:cs="Times New Roman"/>
          <w:color w:val="auto"/>
          <w:sz w:val="22"/>
          <w:szCs w:val="22"/>
          <w:lang w:eastAsia="pt-BR"/>
        </w:rPr>
      </w:pPr>
    </w:p>
    <w:p w14:paraId="250F8506" w14:textId="77777777" w:rsidR="001444A3" w:rsidRPr="001444A3" w:rsidRDefault="001444A3" w:rsidP="00C95945">
      <w:pPr>
        <w:pStyle w:val="Default"/>
        <w:rPr>
          <w:sz w:val="22"/>
          <w:szCs w:val="22"/>
        </w:rPr>
      </w:pPr>
      <w:r>
        <w:rPr>
          <w:sz w:val="22"/>
          <w:szCs w:val="22"/>
        </w:rPr>
        <w:t>“</w:t>
      </w:r>
      <w:r>
        <w:rPr>
          <w:b/>
          <w:sz w:val="22"/>
          <w:szCs w:val="22"/>
        </w:rPr>
        <w:t>Administrador</w:t>
      </w:r>
      <w:r>
        <w:rPr>
          <w:sz w:val="22"/>
          <w:szCs w:val="22"/>
        </w:rPr>
        <w:t>” significa qualquer membro da diretoria ou do conselho de administração da Companhia.</w:t>
      </w:r>
    </w:p>
    <w:p w14:paraId="5F6EF1FF" w14:textId="77777777" w:rsidR="001444A3" w:rsidRDefault="001444A3" w:rsidP="00C95945">
      <w:pPr>
        <w:pStyle w:val="Default"/>
        <w:rPr>
          <w:sz w:val="22"/>
          <w:szCs w:val="22"/>
        </w:rPr>
      </w:pPr>
    </w:p>
    <w:p w14:paraId="3E46B408" w14:textId="77777777" w:rsidR="00435734" w:rsidRDefault="00435734" w:rsidP="00435734">
      <w:pPr>
        <w:autoSpaceDE w:val="0"/>
        <w:autoSpaceDN w:val="0"/>
        <w:adjustRightInd w:val="0"/>
        <w:spacing w:line="340" w:lineRule="exact"/>
        <w:rPr>
          <w:rFonts w:asciiTheme="minorHAnsi" w:hAnsiTheme="minorHAnsi"/>
          <w:sz w:val="22"/>
          <w:szCs w:val="22"/>
        </w:rPr>
      </w:pPr>
      <w:r w:rsidRPr="00435734">
        <w:rPr>
          <w:rFonts w:asciiTheme="minorHAnsi" w:hAnsiTheme="minorHAnsi"/>
          <w:sz w:val="22"/>
          <w:szCs w:val="22"/>
        </w:rPr>
        <w:t>“</w:t>
      </w:r>
      <w:r w:rsidRPr="005C4A86">
        <w:rPr>
          <w:rFonts w:asciiTheme="minorHAnsi" w:hAnsiTheme="minorHAnsi"/>
          <w:b/>
          <w:sz w:val="22"/>
          <w:szCs w:val="22"/>
        </w:rPr>
        <w:t>Afiliada</w:t>
      </w:r>
      <w:r w:rsidRPr="00435734">
        <w:rPr>
          <w:rFonts w:asciiTheme="minorHAnsi" w:hAnsiTheme="minorHAnsi"/>
          <w:sz w:val="22"/>
          <w:szCs w:val="22"/>
        </w:rPr>
        <w:t>”</w:t>
      </w:r>
      <w:r w:rsidR="00372B70">
        <w:rPr>
          <w:rFonts w:asciiTheme="minorHAnsi" w:hAnsiTheme="minorHAnsi"/>
          <w:sz w:val="22"/>
          <w:szCs w:val="22"/>
        </w:rPr>
        <w:t xml:space="preserve"> significa</w:t>
      </w:r>
      <w:r w:rsidRPr="00435734">
        <w:rPr>
          <w:rFonts w:asciiTheme="minorHAnsi" w:hAnsiTheme="minorHAnsi"/>
          <w:sz w:val="22"/>
          <w:szCs w:val="22"/>
        </w:rPr>
        <w:t>, com relação a qualquer P</w:t>
      </w:r>
      <w:r w:rsidR="005C4A86">
        <w:rPr>
          <w:rFonts w:asciiTheme="minorHAnsi" w:hAnsiTheme="minorHAnsi"/>
          <w:sz w:val="22"/>
          <w:szCs w:val="22"/>
        </w:rPr>
        <w:t>essoa, uma sociedade C</w:t>
      </w:r>
      <w:r w:rsidRPr="00435734">
        <w:rPr>
          <w:rFonts w:asciiTheme="minorHAnsi" w:hAnsiTheme="minorHAnsi"/>
          <w:sz w:val="22"/>
          <w:szCs w:val="22"/>
        </w:rPr>
        <w:t xml:space="preserve">ontroladora, </w:t>
      </w:r>
      <w:proofErr w:type="gramStart"/>
      <w:r w:rsidR="005C4A86">
        <w:rPr>
          <w:rFonts w:asciiTheme="minorHAnsi" w:hAnsiTheme="minorHAnsi"/>
          <w:sz w:val="22"/>
          <w:szCs w:val="22"/>
        </w:rPr>
        <w:t>C</w:t>
      </w:r>
      <w:r w:rsidRPr="00435734">
        <w:rPr>
          <w:rFonts w:asciiTheme="minorHAnsi" w:hAnsiTheme="minorHAnsi"/>
          <w:sz w:val="22"/>
          <w:szCs w:val="22"/>
        </w:rPr>
        <w:t>ontrolada</w:t>
      </w:r>
      <w:proofErr w:type="gramEnd"/>
      <w:r w:rsidRPr="00435734">
        <w:rPr>
          <w:rFonts w:asciiTheme="minorHAnsi" w:hAnsiTheme="minorHAnsi"/>
          <w:sz w:val="22"/>
          <w:szCs w:val="22"/>
        </w:rPr>
        <w:t xml:space="preserve"> ou sob</w:t>
      </w:r>
      <w:r>
        <w:rPr>
          <w:rFonts w:asciiTheme="minorHAnsi" w:hAnsiTheme="minorHAnsi"/>
          <w:sz w:val="22"/>
          <w:szCs w:val="22"/>
        </w:rPr>
        <w:t xml:space="preserve"> </w:t>
      </w:r>
      <w:r w:rsidR="005C4A86">
        <w:rPr>
          <w:rFonts w:asciiTheme="minorHAnsi" w:hAnsiTheme="minorHAnsi"/>
          <w:sz w:val="22"/>
          <w:szCs w:val="22"/>
        </w:rPr>
        <w:t>C</w:t>
      </w:r>
      <w:r w:rsidRPr="00435734">
        <w:rPr>
          <w:rFonts w:asciiTheme="minorHAnsi" w:hAnsiTheme="minorHAnsi"/>
          <w:sz w:val="22"/>
          <w:szCs w:val="22"/>
        </w:rPr>
        <w:t xml:space="preserve">ontrole comum, direta ou indiretamente, de uma mesma </w:t>
      </w:r>
      <w:r w:rsidR="00722237">
        <w:rPr>
          <w:rFonts w:asciiTheme="minorHAnsi" w:hAnsiTheme="minorHAnsi"/>
          <w:sz w:val="22"/>
          <w:szCs w:val="22"/>
        </w:rPr>
        <w:t>P</w:t>
      </w:r>
      <w:r w:rsidRPr="00435734">
        <w:rPr>
          <w:rFonts w:asciiTheme="minorHAnsi" w:hAnsiTheme="minorHAnsi"/>
          <w:sz w:val="22"/>
          <w:szCs w:val="22"/>
        </w:rPr>
        <w:t>essoa.</w:t>
      </w:r>
    </w:p>
    <w:p w14:paraId="39755C11" w14:textId="77777777" w:rsidR="00C435CE" w:rsidRDefault="00C435CE" w:rsidP="00BB413A">
      <w:pPr>
        <w:autoSpaceDE w:val="0"/>
        <w:autoSpaceDN w:val="0"/>
        <w:adjustRightInd w:val="0"/>
        <w:spacing w:line="340" w:lineRule="exact"/>
        <w:rPr>
          <w:rFonts w:asciiTheme="minorHAnsi" w:hAnsiTheme="minorHAnsi"/>
          <w:sz w:val="22"/>
          <w:szCs w:val="22"/>
        </w:rPr>
      </w:pPr>
    </w:p>
    <w:p w14:paraId="6659C4C0" w14:textId="77777777" w:rsidR="00C20454" w:rsidRPr="00C20454" w:rsidRDefault="00C20454"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w:t>
      </w:r>
      <w:r>
        <w:rPr>
          <w:rFonts w:asciiTheme="minorHAnsi" w:hAnsiTheme="minorHAnsi"/>
          <w:b/>
          <w:sz w:val="22"/>
          <w:szCs w:val="22"/>
        </w:rPr>
        <w:t>Companhia</w:t>
      </w:r>
      <w:r>
        <w:rPr>
          <w:rFonts w:asciiTheme="minorHAnsi" w:hAnsiTheme="minorHAnsi"/>
          <w:sz w:val="22"/>
          <w:szCs w:val="22"/>
        </w:rPr>
        <w:t xml:space="preserve">” significa a Companhia </w:t>
      </w:r>
      <w:r w:rsidR="00DE260B">
        <w:rPr>
          <w:rFonts w:asciiTheme="minorHAnsi" w:hAnsiTheme="minorHAnsi"/>
          <w:sz w:val="22"/>
          <w:szCs w:val="22"/>
        </w:rPr>
        <w:t>São Paulo de Desenvolvimento e Mobilização de Ativos</w:t>
      </w:r>
      <w:r>
        <w:rPr>
          <w:rFonts w:asciiTheme="minorHAnsi" w:hAnsiTheme="minorHAnsi"/>
          <w:sz w:val="22"/>
          <w:szCs w:val="22"/>
        </w:rPr>
        <w:t>.</w:t>
      </w:r>
    </w:p>
    <w:p w14:paraId="1CDDEC05" w14:textId="77777777" w:rsidR="00C20454" w:rsidRDefault="00C20454" w:rsidP="00BB413A">
      <w:pPr>
        <w:autoSpaceDE w:val="0"/>
        <w:autoSpaceDN w:val="0"/>
        <w:adjustRightInd w:val="0"/>
        <w:spacing w:line="340" w:lineRule="exact"/>
        <w:rPr>
          <w:rFonts w:asciiTheme="minorHAnsi" w:hAnsiTheme="minorHAnsi"/>
          <w:sz w:val="22"/>
          <w:szCs w:val="22"/>
        </w:rPr>
      </w:pPr>
    </w:p>
    <w:p w14:paraId="08B42F5F" w14:textId="77777777" w:rsidR="00372B70" w:rsidRPr="00372B70" w:rsidRDefault="00372B70" w:rsidP="00F4632A">
      <w:pPr>
        <w:rPr>
          <w:rFonts w:asciiTheme="minorHAnsi" w:hAnsiTheme="minorHAnsi"/>
          <w:sz w:val="22"/>
          <w:szCs w:val="22"/>
        </w:rPr>
      </w:pPr>
      <w:r>
        <w:rPr>
          <w:rFonts w:asciiTheme="minorHAnsi" w:hAnsiTheme="minorHAnsi"/>
          <w:sz w:val="22"/>
          <w:szCs w:val="22"/>
        </w:rPr>
        <w:t>“</w:t>
      </w:r>
      <w:r>
        <w:rPr>
          <w:rFonts w:asciiTheme="minorHAnsi" w:hAnsiTheme="minorHAnsi"/>
          <w:b/>
          <w:sz w:val="22"/>
          <w:szCs w:val="22"/>
        </w:rPr>
        <w:t>Conflito de Interesses</w:t>
      </w:r>
      <w:r>
        <w:rPr>
          <w:rFonts w:asciiTheme="minorHAnsi" w:hAnsiTheme="minorHAnsi"/>
          <w:sz w:val="22"/>
          <w:szCs w:val="22"/>
        </w:rPr>
        <w:t xml:space="preserve">” significa </w:t>
      </w:r>
      <w:r w:rsidR="00FA7BEB">
        <w:rPr>
          <w:rFonts w:asciiTheme="minorHAnsi" w:hAnsiTheme="minorHAnsi"/>
          <w:sz w:val="22"/>
          <w:szCs w:val="22"/>
        </w:rPr>
        <w:t xml:space="preserve">qualquer situação, em que uma Pessoa </w:t>
      </w:r>
      <w:r w:rsidRPr="00E711C9">
        <w:rPr>
          <w:rFonts w:asciiTheme="minorHAnsi" w:hAnsiTheme="minorHAnsi"/>
          <w:sz w:val="22"/>
          <w:szCs w:val="22"/>
        </w:rPr>
        <w:t xml:space="preserve">possa ter um interesse secundário aos objetivos sociais da </w:t>
      </w:r>
      <w:r w:rsidR="00FA7BEB">
        <w:rPr>
          <w:rFonts w:asciiTheme="minorHAnsi" w:hAnsiTheme="minorHAnsi"/>
          <w:sz w:val="22"/>
          <w:szCs w:val="22"/>
        </w:rPr>
        <w:t>C</w:t>
      </w:r>
      <w:r w:rsidRPr="00E711C9">
        <w:rPr>
          <w:rFonts w:asciiTheme="minorHAnsi" w:hAnsiTheme="minorHAnsi"/>
          <w:sz w:val="22"/>
          <w:szCs w:val="22"/>
        </w:rPr>
        <w:t>ompanhia</w:t>
      </w:r>
      <w:r w:rsidR="00FA7BEB">
        <w:rPr>
          <w:rFonts w:asciiTheme="minorHAnsi" w:hAnsiTheme="minorHAnsi"/>
          <w:sz w:val="22"/>
          <w:szCs w:val="22"/>
        </w:rPr>
        <w:t xml:space="preserve"> e</w:t>
      </w:r>
      <w:r w:rsidRPr="00E711C9">
        <w:rPr>
          <w:rFonts w:asciiTheme="minorHAnsi" w:hAnsiTheme="minorHAnsi"/>
          <w:sz w:val="22"/>
          <w:szCs w:val="22"/>
        </w:rPr>
        <w:t xml:space="preserve"> </w:t>
      </w:r>
      <w:r w:rsidR="00FA7BEB">
        <w:rPr>
          <w:rFonts w:asciiTheme="minorHAnsi" w:hAnsiTheme="minorHAnsi"/>
          <w:sz w:val="22"/>
          <w:szCs w:val="22"/>
        </w:rPr>
        <w:t>encontra-se</w:t>
      </w:r>
      <w:r w:rsidRPr="00E711C9">
        <w:rPr>
          <w:rFonts w:asciiTheme="minorHAnsi" w:hAnsiTheme="minorHAnsi"/>
          <w:sz w:val="22"/>
          <w:szCs w:val="22"/>
        </w:rPr>
        <w:t xml:space="preserve"> envolvida em processo decisório em que ela tenha o poder de influenciar o resultado final, ou </w:t>
      </w:r>
      <w:r w:rsidR="00FA7BEB">
        <w:rPr>
          <w:rFonts w:asciiTheme="minorHAnsi" w:hAnsiTheme="minorHAnsi"/>
          <w:sz w:val="22"/>
          <w:szCs w:val="22"/>
        </w:rPr>
        <w:t xml:space="preserve">situação em </w:t>
      </w:r>
      <w:r w:rsidRPr="00E711C9">
        <w:rPr>
          <w:rFonts w:asciiTheme="minorHAnsi" w:hAnsiTheme="minorHAnsi"/>
          <w:sz w:val="22"/>
          <w:szCs w:val="22"/>
        </w:rPr>
        <w:t>que este interesse secundário possa interferir na sua capacidade de julgamento isento.</w:t>
      </w:r>
    </w:p>
    <w:p w14:paraId="038A01CB" w14:textId="77777777" w:rsidR="00372B70" w:rsidRDefault="00372B70" w:rsidP="00BB413A">
      <w:pPr>
        <w:autoSpaceDE w:val="0"/>
        <w:autoSpaceDN w:val="0"/>
        <w:adjustRightInd w:val="0"/>
        <w:spacing w:line="340" w:lineRule="exact"/>
        <w:rPr>
          <w:rFonts w:asciiTheme="minorHAnsi" w:hAnsiTheme="minorHAnsi"/>
          <w:sz w:val="22"/>
          <w:szCs w:val="22"/>
        </w:rPr>
      </w:pPr>
    </w:p>
    <w:p w14:paraId="607377A6" w14:textId="77777777" w:rsidR="005C4A86" w:rsidRPr="005C4A86" w:rsidRDefault="005C4A86" w:rsidP="005C4A86">
      <w:pPr>
        <w:autoSpaceDE w:val="0"/>
        <w:autoSpaceDN w:val="0"/>
        <w:adjustRightInd w:val="0"/>
        <w:spacing w:line="340" w:lineRule="exact"/>
        <w:rPr>
          <w:rFonts w:asciiTheme="minorHAnsi" w:hAnsiTheme="minorHAnsi"/>
          <w:sz w:val="22"/>
          <w:szCs w:val="22"/>
        </w:rPr>
      </w:pPr>
      <w:r w:rsidRPr="005C4A86">
        <w:rPr>
          <w:rFonts w:asciiTheme="minorHAnsi" w:hAnsiTheme="minorHAnsi"/>
          <w:sz w:val="22"/>
          <w:szCs w:val="22"/>
        </w:rPr>
        <w:t>“</w:t>
      </w:r>
      <w:r w:rsidRPr="005C4A86">
        <w:rPr>
          <w:rFonts w:asciiTheme="minorHAnsi" w:hAnsiTheme="minorHAnsi"/>
          <w:b/>
          <w:sz w:val="22"/>
          <w:szCs w:val="22"/>
        </w:rPr>
        <w:t>Controlada</w:t>
      </w:r>
      <w:r w:rsidRPr="005C4A86">
        <w:rPr>
          <w:rFonts w:asciiTheme="minorHAnsi" w:hAnsiTheme="minorHAnsi"/>
          <w:sz w:val="22"/>
          <w:szCs w:val="22"/>
        </w:rPr>
        <w:t xml:space="preserve">” significa qualquer sociedade </w:t>
      </w:r>
      <w:r w:rsidR="00090178">
        <w:rPr>
          <w:rFonts w:asciiTheme="minorHAnsi" w:hAnsiTheme="minorHAnsi"/>
          <w:sz w:val="22"/>
          <w:szCs w:val="22"/>
        </w:rPr>
        <w:t>em que</w:t>
      </w:r>
      <w:r w:rsidRPr="005C4A86">
        <w:rPr>
          <w:rFonts w:asciiTheme="minorHAnsi" w:hAnsiTheme="minorHAnsi"/>
          <w:sz w:val="22"/>
          <w:szCs w:val="22"/>
        </w:rPr>
        <w:t xml:space="preserve"> a Companhia ou outr</w:t>
      </w:r>
      <w:r w:rsidR="00BD48FD">
        <w:rPr>
          <w:rFonts w:asciiTheme="minorHAnsi" w:hAnsiTheme="minorHAnsi"/>
          <w:sz w:val="22"/>
          <w:szCs w:val="22"/>
        </w:rPr>
        <w:t>a sociedade ou controlador exerça</w:t>
      </w:r>
      <w:r>
        <w:rPr>
          <w:rFonts w:asciiTheme="minorHAnsi" w:hAnsiTheme="minorHAnsi"/>
          <w:sz w:val="22"/>
          <w:szCs w:val="22"/>
        </w:rPr>
        <w:t xml:space="preserve"> </w:t>
      </w:r>
      <w:r w:rsidRPr="005C4A86">
        <w:rPr>
          <w:rFonts w:asciiTheme="minorHAnsi" w:hAnsiTheme="minorHAnsi"/>
          <w:sz w:val="22"/>
          <w:szCs w:val="22"/>
        </w:rPr>
        <w:t xml:space="preserve">o poder de </w:t>
      </w:r>
      <w:r w:rsidR="00090178">
        <w:rPr>
          <w:rFonts w:asciiTheme="minorHAnsi" w:hAnsiTheme="minorHAnsi"/>
          <w:sz w:val="22"/>
          <w:szCs w:val="22"/>
        </w:rPr>
        <w:t>controle conforme definido nesta</w:t>
      </w:r>
      <w:r w:rsidRPr="005C4A86">
        <w:rPr>
          <w:rFonts w:asciiTheme="minorHAnsi" w:hAnsiTheme="minorHAnsi"/>
          <w:sz w:val="22"/>
          <w:szCs w:val="22"/>
        </w:rPr>
        <w:t xml:space="preserve"> </w:t>
      </w:r>
      <w:r w:rsidR="00090178">
        <w:rPr>
          <w:rFonts w:asciiTheme="minorHAnsi" w:hAnsiTheme="minorHAnsi"/>
          <w:sz w:val="22"/>
          <w:szCs w:val="22"/>
        </w:rPr>
        <w:t xml:space="preserve">Política </w:t>
      </w:r>
      <w:r w:rsidRPr="005C4A86">
        <w:rPr>
          <w:rFonts w:asciiTheme="minorHAnsi" w:hAnsiTheme="minorHAnsi"/>
          <w:sz w:val="22"/>
          <w:szCs w:val="22"/>
        </w:rPr>
        <w:t xml:space="preserve">e no art. 116 da Lei </w:t>
      </w:r>
      <w:r w:rsidR="00090178">
        <w:rPr>
          <w:rFonts w:asciiTheme="minorHAnsi" w:hAnsiTheme="minorHAnsi"/>
          <w:sz w:val="22"/>
          <w:szCs w:val="22"/>
        </w:rPr>
        <w:t>das S.A</w:t>
      </w:r>
      <w:r w:rsidRPr="005C4A86">
        <w:rPr>
          <w:rFonts w:asciiTheme="minorHAnsi" w:hAnsiTheme="minorHAnsi"/>
          <w:sz w:val="22"/>
          <w:szCs w:val="22"/>
        </w:rPr>
        <w:t>.</w:t>
      </w:r>
    </w:p>
    <w:p w14:paraId="48C21044" w14:textId="77777777" w:rsidR="005C4A86" w:rsidRPr="005C4A86" w:rsidRDefault="005C4A86" w:rsidP="005C4A86">
      <w:pPr>
        <w:autoSpaceDE w:val="0"/>
        <w:autoSpaceDN w:val="0"/>
        <w:adjustRightInd w:val="0"/>
        <w:spacing w:line="340" w:lineRule="exact"/>
        <w:rPr>
          <w:rFonts w:asciiTheme="minorHAnsi" w:hAnsiTheme="minorHAnsi"/>
          <w:sz w:val="22"/>
          <w:szCs w:val="22"/>
        </w:rPr>
      </w:pPr>
    </w:p>
    <w:p w14:paraId="57F6EF4C" w14:textId="77777777" w:rsidR="005C4A86" w:rsidRPr="005C4A86" w:rsidRDefault="005C4A86" w:rsidP="005C4A86">
      <w:pPr>
        <w:autoSpaceDE w:val="0"/>
        <w:autoSpaceDN w:val="0"/>
        <w:adjustRightInd w:val="0"/>
        <w:spacing w:line="340" w:lineRule="exact"/>
        <w:rPr>
          <w:rFonts w:asciiTheme="minorHAnsi" w:hAnsiTheme="minorHAnsi"/>
          <w:sz w:val="22"/>
          <w:szCs w:val="22"/>
        </w:rPr>
      </w:pPr>
      <w:r w:rsidRPr="005C4A86">
        <w:rPr>
          <w:rFonts w:asciiTheme="minorHAnsi" w:hAnsiTheme="minorHAnsi"/>
          <w:sz w:val="22"/>
          <w:szCs w:val="22"/>
        </w:rPr>
        <w:t>“</w:t>
      </w:r>
      <w:r w:rsidRPr="005C4A86">
        <w:rPr>
          <w:rFonts w:asciiTheme="minorHAnsi" w:hAnsiTheme="minorHAnsi"/>
          <w:b/>
          <w:sz w:val="22"/>
          <w:szCs w:val="22"/>
        </w:rPr>
        <w:t>Controlador</w:t>
      </w:r>
      <w:r w:rsidRPr="005C4A86">
        <w:rPr>
          <w:rFonts w:asciiTheme="minorHAnsi" w:hAnsiTheme="minorHAnsi"/>
          <w:sz w:val="22"/>
          <w:szCs w:val="22"/>
        </w:rPr>
        <w:t>” significa, conforme o caso, pessoas naturais ou jurídicas titulares, direta ou</w:t>
      </w:r>
      <w:r>
        <w:rPr>
          <w:rFonts w:asciiTheme="minorHAnsi" w:hAnsiTheme="minorHAnsi"/>
          <w:sz w:val="22"/>
          <w:szCs w:val="22"/>
        </w:rPr>
        <w:t xml:space="preserve"> </w:t>
      </w:r>
      <w:r w:rsidRPr="005C4A86">
        <w:rPr>
          <w:rFonts w:asciiTheme="minorHAnsi" w:hAnsiTheme="minorHAnsi"/>
          <w:sz w:val="22"/>
          <w:szCs w:val="22"/>
        </w:rPr>
        <w:t>indiretamente, de direitos de sócio que lhes assegurem, de modo permanente, preponderância nas</w:t>
      </w:r>
      <w:r>
        <w:rPr>
          <w:rFonts w:asciiTheme="minorHAnsi" w:hAnsiTheme="minorHAnsi"/>
          <w:sz w:val="22"/>
          <w:szCs w:val="22"/>
        </w:rPr>
        <w:t xml:space="preserve"> </w:t>
      </w:r>
      <w:r w:rsidRPr="005C4A86">
        <w:rPr>
          <w:rFonts w:asciiTheme="minorHAnsi" w:hAnsiTheme="minorHAnsi"/>
          <w:sz w:val="22"/>
          <w:szCs w:val="22"/>
        </w:rPr>
        <w:t>deliberações sociais e o poder de eleger a maioria dos administradores de uma pessoa jurídica na qual</w:t>
      </w:r>
      <w:r>
        <w:rPr>
          <w:rFonts w:asciiTheme="minorHAnsi" w:hAnsiTheme="minorHAnsi"/>
          <w:sz w:val="22"/>
          <w:szCs w:val="22"/>
        </w:rPr>
        <w:t xml:space="preserve"> </w:t>
      </w:r>
      <w:r w:rsidRPr="005C4A86">
        <w:rPr>
          <w:rFonts w:asciiTheme="minorHAnsi" w:hAnsiTheme="minorHAnsi"/>
          <w:sz w:val="22"/>
          <w:szCs w:val="22"/>
        </w:rPr>
        <w:t>detêm participação, direta ou indiretamente.</w:t>
      </w:r>
    </w:p>
    <w:p w14:paraId="37471458" w14:textId="77777777" w:rsidR="005C4A86" w:rsidRPr="005C4A86" w:rsidRDefault="005C4A86" w:rsidP="005C4A86">
      <w:pPr>
        <w:autoSpaceDE w:val="0"/>
        <w:autoSpaceDN w:val="0"/>
        <w:adjustRightInd w:val="0"/>
        <w:spacing w:line="340" w:lineRule="exact"/>
        <w:rPr>
          <w:rFonts w:asciiTheme="minorHAnsi" w:hAnsiTheme="minorHAnsi"/>
          <w:sz w:val="22"/>
          <w:szCs w:val="22"/>
        </w:rPr>
      </w:pPr>
    </w:p>
    <w:p w14:paraId="3CE456BA" w14:textId="77777777" w:rsidR="005C4A86" w:rsidRDefault="005C4A86" w:rsidP="005C4A86">
      <w:pPr>
        <w:autoSpaceDE w:val="0"/>
        <w:autoSpaceDN w:val="0"/>
        <w:adjustRightInd w:val="0"/>
        <w:spacing w:line="340" w:lineRule="exact"/>
        <w:rPr>
          <w:rFonts w:asciiTheme="minorHAnsi" w:hAnsiTheme="minorHAnsi"/>
          <w:sz w:val="22"/>
          <w:szCs w:val="22"/>
        </w:rPr>
      </w:pPr>
      <w:r w:rsidRPr="005C4A86">
        <w:rPr>
          <w:rFonts w:asciiTheme="minorHAnsi" w:hAnsiTheme="minorHAnsi"/>
          <w:sz w:val="22"/>
          <w:szCs w:val="22"/>
        </w:rPr>
        <w:t>“</w:t>
      </w:r>
      <w:r w:rsidRPr="005C4A86">
        <w:rPr>
          <w:rFonts w:asciiTheme="minorHAnsi" w:hAnsiTheme="minorHAnsi"/>
          <w:b/>
          <w:sz w:val="22"/>
          <w:szCs w:val="22"/>
        </w:rPr>
        <w:t>Controle</w:t>
      </w:r>
      <w:r w:rsidRPr="005C4A86">
        <w:rPr>
          <w:rFonts w:asciiTheme="minorHAnsi" w:hAnsiTheme="minorHAnsi"/>
          <w:sz w:val="22"/>
          <w:szCs w:val="22"/>
        </w:rPr>
        <w:t>” tem o significado previsto no artigo 116 da Lei das S.A.</w:t>
      </w:r>
    </w:p>
    <w:p w14:paraId="1EDFE07C" w14:textId="77777777" w:rsidR="00715F3F" w:rsidRDefault="00715F3F" w:rsidP="00BB413A">
      <w:pPr>
        <w:autoSpaceDE w:val="0"/>
        <w:autoSpaceDN w:val="0"/>
        <w:adjustRightInd w:val="0"/>
        <w:spacing w:line="340" w:lineRule="exact"/>
        <w:rPr>
          <w:rFonts w:asciiTheme="minorHAnsi" w:hAnsiTheme="minorHAnsi"/>
          <w:sz w:val="22"/>
          <w:szCs w:val="22"/>
        </w:rPr>
      </w:pPr>
    </w:p>
    <w:p w14:paraId="0DB3B065" w14:textId="77777777" w:rsidR="009C1689" w:rsidRPr="005C4A86" w:rsidRDefault="00435734" w:rsidP="00435734">
      <w:pPr>
        <w:autoSpaceDE w:val="0"/>
        <w:autoSpaceDN w:val="0"/>
        <w:adjustRightInd w:val="0"/>
        <w:spacing w:line="340" w:lineRule="exact"/>
        <w:rPr>
          <w:rFonts w:asciiTheme="minorHAnsi" w:hAnsiTheme="minorHAnsi"/>
          <w:sz w:val="22"/>
          <w:szCs w:val="22"/>
        </w:rPr>
      </w:pPr>
      <w:r w:rsidRPr="005C4A86">
        <w:rPr>
          <w:rFonts w:asciiTheme="minorHAnsi" w:hAnsiTheme="minorHAnsi"/>
          <w:sz w:val="22"/>
          <w:szCs w:val="22"/>
        </w:rPr>
        <w:t>“</w:t>
      </w:r>
      <w:r w:rsidRPr="005C4A86">
        <w:rPr>
          <w:rFonts w:asciiTheme="minorHAnsi" w:hAnsiTheme="minorHAnsi"/>
          <w:b/>
          <w:sz w:val="22"/>
          <w:szCs w:val="22"/>
        </w:rPr>
        <w:t>Parte Relacionada</w:t>
      </w:r>
      <w:r w:rsidRPr="005C4A86">
        <w:rPr>
          <w:rFonts w:asciiTheme="minorHAnsi" w:hAnsiTheme="minorHAnsi"/>
          <w:sz w:val="22"/>
          <w:szCs w:val="22"/>
        </w:rPr>
        <w:t>” significa, com relação à S</w:t>
      </w:r>
      <w:r w:rsidR="00715F3F">
        <w:rPr>
          <w:rFonts w:asciiTheme="minorHAnsi" w:hAnsiTheme="minorHAnsi"/>
          <w:sz w:val="22"/>
          <w:szCs w:val="22"/>
        </w:rPr>
        <w:t xml:space="preserve">PDA </w:t>
      </w:r>
      <w:r w:rsidRPr="005C4A86">
        <w:rPr>
          <w:rFonts w:asciiTheme="minorHAnsi" w:hAnsiTheme="minorHAnsi"/>
          <w:sz w:val="22"/>
          <w:szCs w:val="22"/>
        </w:rPr>
        <w:t>e a seus acionistas, direta ou indiretamente por meio de um ou mais intermediários, a parte</w:t>
      </w:r>
      <w:r w:rsidR="00715F3F">
        <w:rPr>
          <w:rFonts w:asciiTheme="minorHAnsi" w:hAnsiTheme="minorHAnsi"/>
          <w:sz w:val="22"/>
          <w:szCs w:val="22"/>
        </w:rPr>
        <w:t xml:space="preserve">, </w:t>
      </w:r>
      <w:r w:rsidRPr="005C4A86">
        <w:rPr>
          <w:rFonts w:asciiTheme="minorHAnsi" w:hAnsiTheme="minorHAnsi"/>
          <w:sz w:val="22"/>
          <w:szCs w:val="22"/>
        </w:rPr>
        <w:t>que</w:t>
      </w:r>
      <w:r w:rsidR="001A1F9C" w:rsidRPr="005C4A86">
        <w:rPr>
          <w:rFonts w:asciiTheme="minorHAnsi" w:hAnsiTheme="minorHAnsi"/>
          <w:sz w:val="22"/>
          <w:szCs w:val="22"/>
        </w:rPr>
        <w:t xml:space="preserve"> for</w:t>
      </w:r>
      <w:r w:rsidRPr="005C4A86">
        <w:rPr>
          <w:rFonts w:asciiTheme="minorHAnsi" w:hAnsiTheme="minorHAnsi"/>
          <w:sz w:val="22"/>
          <w:szCs w:val="22"/>
        </w:rPr>
        <w:t>: (i) subsidiária e/ou Afiliada; (</w:t>
      </w:r>
      <w:proofErr w:type="spellStart"/>
      <w:r w:rsidRPr="005C4A86">
        <w:rPr>
          <w:rFonts w:asciiTheme="minorHAnsi" w:hAnsiTheme="minorHAnsi"/>
          <w:sz w:val="22"/>
          <w:szCs w:val="22"/>
        </w:rPr>
        <w:t>ii</w:t>
      </w:r>
      <w:proofErr w:type="spellEnd"/>
      <w:r w:rsidRPr="005C4A86">
        <w:rPr>
          <w:rFonts w:asciiTheme="minorHAnsi" w:hAnsiTheme="minorHAnsi"/>
          <w:sz w:val="22"/>
          <w:szCs w:val="22"/>
        </w:rPr>
        <w:t>) coligada; (</w:t>
      </w:r>
      <w:proofErr w:type="spellStart"/>
      <w:r w:rsidRPr="005C4A86">
        <w:rPr>
          <w:rFonts w:asciiTheme="minorHAnsi" w:hAnsiTheme="minorHAnsi"/>
          <w:sz w:val="22"/>
          <w:szCs w:val="22"/>
        </w:rPr>
        <w:t>iii</w:t>
      </w:r>
      <w:proofErr w:type="spellEnd"/>
      <w:r w:rsidRPr="005C4A86">
        <w:rPr>
          <w:rFonts w:asciiTheme="minorHAnsi" w:hAnsiTheme="minorHAnsi"/>
          <w:sz w:val="22"/>
          <w:szCs w:val="22"/>
        </w:rPr>
        <w:t>) joint venture (empreendimento conjunto) em que a Companhia, seus acionistas, suas subsidiárias e Afiliadas sejam um investidor; (</w:t>
      </w:r>
      <w:proofErr w:type="spellStart"/>
      <w:r w:rsidRPr="005C4A86">
        <w:rPr>
          <w:rFonts w:asciiTheme="minorHAnsi" w:hAnsiTheme="minorHAnsi"/>
          <w:sz w:val="22"/>
          <w:szCs w:val="22"/>
        </w:rPr>
        <w:t>iv</w:t>
      </w:r>
      <w:proofErr w:type="spellEnd"/>
      <w:r w:rsidRPr="005C4A86">
        <w:rPr>
          <w:rFonts w:asciiTheme="minorHAnsi" w:hAnsiTheme="minorHAnsi"/>
          <w:sz w:val="22"/>
          <w:szCs w:val="22"/>
        </w:rPr>
        <w:t>) acionista, ou administrador</w:t>
      </w:r>
      <w:r w:rsidR="001A1F9C" w:rsidRPr="005C4A86">
        <w:rPr>
          <w:rFonts w:asciiTheme="minorHAnsi" w:hAnsiTheme="minorHAnsi"/>
          <w:sz w:val="22"/>
          <w:szCs w:val="22"/>
        </w:rPr>
        <w:t>,</w:t>
      </w:r>
      <w:r w:rsidRPr="005C4A86">
        <w:rPr>
          <w:rFonts w:asciiTheme="minorHAnsi" w:hAnsiTheme="minorHAnsi"/>
          <w:sz w:val="22"/>
          <w:szCs w:val="22"/>
        </w:rPr>
        <w:t xml:space="preserve"> membro do Conselho Fiscal, </w:t>
      </w:r>
      <w:r w:rsidR="001A1F9C" w:rsidRPr="005C4A86">
        <w:rPr>
          <w:rFonts w:asciiTheme="minorHAnsi" w:hAnsiTheme="minorHAnsi"/>
          <w:sz w:val="22"/>
          <w:szCs w:val="22"/>
        </w:rPr>
        <w:t>ou membro do pessoal-chave da administração da Companhia, suas subsidiárias e/ou Afiliadas;</w:t>
      </w:r>
      <w:r w:rsidRPr="005C4A86">
        <w:rPr>
          <w:rFonts w:asciiTheme="minorHAnsi" w:hAnsiTheme="minorHAnsi"/>
          <w:sz w:val="22"/>
          <w:szCs w:val="22"/>
        </w:rPr>
        <w:t xml:space="preserve"> (v) parente até o segundo grau (ascendentes, descendentes ou irmãos) e cônjuge</w:t>
      </w:r>
      <w:r w:rsidR="001A1F9C" w:rsidRPr="005C4A86">
        <w:rPr>
          <w:rFonts w:asciiTheme="minorHAnsi" w:hAnsiTheme="minorHAnsi"/>
          <w:sz w:val="22"/>
          <w:szCs w:val="22"/>
        </w:rPr>
        <w:t xml:space="preserve"> de qualquer Pessoa referida no item (i) ou (</w:t>
      </w:r>
      <w:proofErr w:type="spellStart"/>
      <w:r w:rsidR="001A1F9C" w:rsidRPr="005C4A86">
        <w:rPr>
          <w:rFonts w:asciiTheme="minorHAnsi" w:hAnsiTheme="minorHAnsi"/>
          <w:sz w:val="22"/>
          <w:szCs w:val="22"/>
        </w:rPr>
        <w:t>iv</w:t>
      </w:r>
      <w:proofErr w:type="spellEnd"/>
      <w:r w:rsidR="001A1F9C" w:rsidRPr="005C4A86">
        <w:rPr>
          <w:rFonts w:asciiTheme="minorHAnsi" w:hAnsiTheme="minorHAnsi"/>
          <w:sz w:val="22"/>
          <w:szCs w:val="22"/>
        </w:rPr>
        <w:t>)</w:t>
      </w:r>
      <w:r w:rsidRPr="005C4A86">
        <w:rPr>
          <w:rFonts w:asciiTheme="minorHAnsi" w:hAnsiTheme="minorHAnsi"/>
          <w:sz w:val="22"/>
          <w:szCs w:val="22"/>
        </w:rPr>
        <w:t>;</w:t>
      </w:r>
      <w:r w:rsidR="004512C6">
        <w:rPr>
          <w:rFonts w:asciiTheme="minorHAnsi" w:hAnsiTheme="minorHAnsi"/>
          <w:sz w:val="22"/>
          <w:szCs w:val="22"/>
        </w:rPr>
        <w:t xml:space="preserve"> (vi) C</w:t>
      </w:r>
      <w:r w:rsidR="009C1689" w:rsidRPr="005C4A86">
        <w:rPr>
          <w:rFonts w:asciiTheme="minorHAnsi" w:hAnsiTheme="minorHAnsi"/>
          <w:sz w:val="22"/>
          <w:szCs w:val="22"/>
        </w:rPr>
        <w:t xml:space="preserve">ontrolada, </w:t>
      </w:r>
      <w:r w:rsidR="004512C6">
        <w:rPr>
          <w:rFonts w:asciiTheme="minorHAnsi" w:hAnsiTheme="minorHAnsi"/>
          <w:sz w:val="22"/>
          <w:szCs w:val="22"/>
        </w:rPr>
        <w:t>C</w:t>
      </w:r>
      <w:r w:rsidR="009C1689" w:rsidRPr="005C4A86">
        <w:rPr>
          <w:rFonts w:asciiTheme="minorHAnsi" w:hAnsiTheme="minorHAnsi"/>
          <w:sz w:val="22"/>
          <w:szCs w:val="22"/>
        </w:rPr>
        <w:t>ontrolada em conjunto ou significativamente influenciada por, ou em que o poder de voto significativo nessa entidade reside em, direta ou indiretamente, qualquer pessoa referida no item (</w:t>
      </w:r>
      <w:proofErr w:type="spellStart"/>
      <w:r w:rsidR="009C1689" w:rsidRPr="005C4A86">
        <w:rPr>
          <w:rFonts w:asciiTheme="minorHAnsi" w:hAnsiTheme="minorHAnsi"/>
          <w:sz w:val="22"/>
          <w:szCs w:val="22"/>
        </w:rPr>
        <w:t>iv</w:t>
      </w:r>
      <w:proofErr w:type="spellEnd"/>
      <w:r w:rsidR="009C1689" w:rsidRPr="005C4A86">
        <w:rPr>
          <w:rFonts w:asciiTheme="minorHAnsi" w:hAnsiTheme="minorHAnsi"/>
          <w:sz w:val="22"/>
          <w:szCs w:val="22"/>
        </w:rPr>
        <w:t>) ou (v);</w:t>
      </w:r>
      <w:r w:rsidRPr="005C4A86">
        <w:rPr>
          <w:rFonts w:asciiTheme="minorHAnsi" w:hAnsiTheme="minorHAnsi"/>
          <w:sz w:val="22"/>
          <w:szCs w:val="22"/>
        </w:rPr>
        <w:t xml:space="preserve"> (</w:t>
      </w:r>
      <w:proofErr w:type="spellStart"/>
      <w:r w:rsidRPr="005C4A86">
        <w:rPr>
          <w:rFonts w:asciiTheme="minorHAnsi" w:hAnsiTheme="minorHAnsi"/>
          <w:sz w:val="22"/>
          <w:szCs w:val="22"/>
        </w:rPr>
        <w:t>vi</w:t>
      </w:r>
      <w:r w:rsidR="009C1689" w:rsidRPr="005C4A86">
        <w:rPr>
          <w:rFonts w:asciiTheme="minorHAnsi" w:hAnsiTheme="minorHAnsi"/>
          <w:sz w:val="22"/>
          <w:szCs w:val="22"/>
        </w:rPr>
        <w:t>i</w:t>
      </w:r>
      <w:proofErr w:type="spellEnd"/>
      <w:r w:rsidRPr="005C4A86">
        <w:rPr>
          <w:rFonts w:asciiTheme="minorHAnsi" w:hAnsiTheme="minorHAnsi"/>
          <w:sz w:val="22"/>
          <w:szCs w:val="22"/>
        </w:rPr>
        <w:t xml:space="preserve">) </w:t>
      </w:r>
      <w:r w:rsidR="009C1689" w:rsidRPr="005C4A86">
        <w:rPr>
          <w:rFonts w:asciiTheme="minorHAnsi" w:hAnsiTheme="minorHAnsi"/>
          <w:sz w:val="22"/>
          <w:szCs w:val="22"/>
        </w:rPr>
        <w:t xml:space="preserve">responsável por benefícios pós-emprego para benefício dos empregados e membros da Companhia e/ou suas subsidiárias e/ou </w:t>
      </w:r>
      <w:r w:rsidR="005C4A86" w:rsidRPr="005C4A86">
        <w:rPr>
          <w:rFonts w:asciiTheme="minorHAnsi" w:hAnsiTheme="minorHAnsi"/>
          <w:sz w:val="22"/>
          <w:szCs w:val="22"/>
        </w:rPr>
        <w:t>Afiliadas; e (</w:t>
      </w:r>
      <w:proofErr w:type="spellStart"/>
      <w:r w:rsidR="005C4A86" w:rsidRPr="005C4A86">
        <w:rPr>
          <w:rFonts w:asciiTheme="minorHAnsi" w:hAnsiTheme="minorHAnsi"/>
          <w:sz w:val="22"/>
          <w:szCs w:val="22"/>
        </w:rPr>
        <w:t>viii</w:t>
      </w:r>
      <w:proofErr w:type="spellEnd"/>
      <w:r w:rsidR="005C4A86" w:rsidRPr="005C4A86">
        <w:rPr>
          <w:rFonts w:asciiTheme="minorHAnsi" w:hAnsiTheme="minorHAnsi"/>
          <w:sz w:val="22"/>
          <w:szCs w:val="22"/>
        </w:rPr>
        <w:t xml:space="preserve">) quotista dos acionistas da </w:t>
      </w:r>
      <w:r w:rsidR="000D4748">
        <w:rPr>
          <w:rFonts w:asciiTheme="minorHAnsi" w:hAnsiTheme="minorHAnsi"/>
          <w:sz w:val="22"/>
          <w:szCs w:val="22"/>
        </w:rPr>
        <w:t>Companhia</w:t>
      </w:r>
      <w:r w:rsidR="000D4748" w:rsidRPr="005C4A86">
        <w:rPr>
          <w:rFonts w:asciiTheme="minorHAnsi" w:hAnsiTheme="minorHAnsi"/>
          <w:sz w:val="22"/>
          <w:szCs w:val="22"/>
        </w:rPr>
        <w:t xml:space="preserve"> </w:t>
      </w:r>
      <w:r w:rsidR="005C4A86" w:rsidRPr="005C4A86">
        <w:rPr>
          <w:rFonts w:asciiTheme="minorHAnsi" w:hAnsiTheme="minorHAnsi"/>
          <w:sz w:val="22"/>
          <w:szCs w:val="22"/>
        </w:rPr>
        <w:t xml:space="preserve">ou outros fundos de investimento administrados e/ou geridos pelo mesmo administrador e/ou gestor em outros fundos que tenham a </w:t>
      </w:r>
      <w:r w:rsidR="000D4748">
        <w:rPr>
          <w:rFonts w:asciiTheme="minorHAnsi" w:hAnsiTheme="minorHAnsi"/>
          <w:sz w:val="22"/>
          <w:szCs w:val="22"/>
        </w:rPr>
        <w:t>Companhia</w:t>
      </w:r>
      <w:r w:rsidR="000D4748" w:rsidRPr="005C4A86">
        <w:rPr>
          <w:rFonts w:asciiTheme="minorHAnsi" w:hAnsiTheme="minorHAnsi"/>
          <w:sz w:val="22"/>
          <w:szCs w:val="22"/>
        </w:rPr>
        <w:t xml:space="preserve"> </w:t>
      </w:r>
      <w:r w:rsidR="005C4A86" w:rsidRPr="005C4A86">
        <w:rPr>
          <w:rFonts w:asciiTheme="minorHAnsi" w:hAnsiTheme="minorHAnsi"/>
          <w:sz w:val="22"/>
          <w:szCs w:val="22"/>
        </w:rPr>
        <w:t>como quotista.</w:t>
      </w:r>
    </w:p>
    <w:p w14:paraId="4182C0C6" w14:textId="77777777" w:rsidR="009C1689" w:rsidRDefault="009C1689" w:rsidP="00435734">
      <w:pPr>
        <w:autoSpaceDE w:val="0"/>
        <w:autoSpaceDN w:val="0"/>
        <w:adjustRightInd w:val="0"/>
        <w:spacing w:line="340" w:lineRule="exact"/>
        <w:rPr>
          <w:rFonts w:asciiTheme="minorHAnsi" w:hAnsiTheme="minorHAnsi"/>
          <w:sz w:val="22"/>
          <w:szCs w:val="22"/>
          <w:highlight w:val="yellow"/>
        </w:rPr>
      </w:pPr>
    </w:p>
    <w:p w14:paraId="502A3A9B" w14:textId="77777777" w:rsidR="00435734" w:rsidRDefault="00435734" w:rsidP="00435734">
      <w:pPr>
        <w:autoSpaceDE w:val="0"/>
        <w:autoSpaceDN w:val="0"/>
        <w:adjustRightInd w:val="0"/>
        <w:spacing w:line="340" w:lineRule="exact"/>
        <w:rPr>
          <w:rFonts w:asciiTheme="minorHAnsi" w:hAnsiTheme="minorHAnsi"/>
          <w:sz w:val="22"/>
          <w:szCs w:val="22"/>
        </w:rPr>
      </w:pPr>
      <w:r w:rsidRPr="005C4A86">
        <w:rPr>
          <w:rFonts w:asciiTheme="minorHAnsi" w:hAnsiTheme="minorHAnsi"/>
          <w:sz w:val="22"/>
          <w:szCs w:val="22"/>
        </w:rPr>
        <w:t>“</w:t>
      </w:r>
      <w:r w:rsidRPr="005C4A86">
        <w:rPr>
          <w:rFonts w:asciiTheme="minorHAnsi" w:hAnsiTheme="minorHAnsi"/>
          <w:b/>
          <w:sz w:val="22"/>
          <w:szCs w:val="22"/>
        </w:rPr>
        <w:t>Pessoa</w:t>
      </w:r>
      <w:r w:rsidRPr="005C4A86">
        <w:rPr>
          <w:rFonts w:asciiTheme="minorHAnsi" w:hAnsiTheme="minorHAnsi"/>
          <w:sz w:val="22"/>
          <w:szCs w:val="22"/>
        </w:rPr>
        <w:t xml:space="preserve">” significa qualquer pessoa física ou jurídica, entidade de direito público ou privado, incluindo as autarquias, os fundos de investimento, os condomínios, os acordos de </w:t>
      </w:r>
      <w:proofErr w:type="spellStart"/>
      <w:r w:rsidRPr="005C4A86">
        <w:rPr>
          <w:rFonts w:asciiTheme="minorHAnsi" w:hAnsiTheme="minorHAnsi"/>
          <w:i/>
          <w:sz w:val="22"/>
          <w:szCs w:val="22"/>
        </w:rPr>
        <w:t>trust</w:t>
      </w:r>
      <w:proofErr w:type="spellEnd"/>
      <w:r w:rsidRPr="005C4A86">
        <w:rPr>
          <w:rFonts w:asciiTheme="minorHAnsi" w:hAnsiTheme="minorHAnsi"/>
          <w:sz w:val="22"/>
          <w:szCs w:val="22"/>
        </w:rPr>
        <w:t xml:space="preserve">, </w:t>
      </w:r>
      <w:r w:rsidRPr="005C4A86">
        <w:rPr>
          <w:rFonts w:asciiTheme="minorHAnsi" w:hAnsiTheme="minorHAnsi"/>
          <w:i/>
          <w:sz w:val="22"/>
          <w:szCs w:val="22"/>
        </w:rPr>
        <w:t>joint ventures</w:t>
      </w:r>
      <w:r w:rsidRPr="005C4A86">
        <w:rPr>
          <w:rFonts w:asciiTheme="minorHAnsi" w:hAnsiTheme="minorHAnsi"/>
          <w:sz w:val="22"/>
          <w:szCs w:val="22"/>
        </w:rPr>
        <w:t>, associações, parcerias, fundações, firmas individuais, sociedades em comum, sociedades em conta de participação e sociedades sem fins econômicos.</w:t>
      </w:r>
    </w:p>
    <w:p w14:paraId="7F171B81" w14:textId="77777777" w:rsidR="00435734" w:rsidRDefault="00435734" w:rsidP="00BB413A">
      <w:pPr>
        <w:autoSpaceDE w:val="0"/>
        <w:autoSpaceDN w:val="0"/>
        <w:adjustRightInd w:val="0"/>
        <w:spacing w:line="340" w:lineRule="exact"/>
        <w:rPr>
          <w:rFonts w:asciiTheme="minorHAnsi" w:hAnsiTheme="minorHAnsi"/>
          <w:sz w:val="22"/>
          <w:szCs w:val="22"/>
        </w:rPr>
      </w:pPr>
    </w:p>
    <w:p w14:paraId="348723D8" w14:textId="77777777" w:rsidR="000D4748" w:rsidRPr="000D4748" w:rsidRDefault="000D4748"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w:t>
      </w:r>
      <w:r>
        <w:rPr>
          <w:rFonts w:asciiTheme="minorHAnsi" w:hAnsiTheme="minorHAnsi"/>
          <w:b/>
          <w:sz w:val="22"/>
          <w:szCs w:val="22"/>
        </w:rPr>
        <w:t>Pessoa Vinculada</w:t>
      </w:r>
      <w:r>
        <w:rPr>
          <w:rFonts w:asciiTheme="minorHAnsi" w:hAnsiTheme="minorHAnsi"/>
          <w:sz w:val="22"/>
          <w:szCs w:val="22"/>
        </w:rPr>
        <w:t>” tem o significado que lhe é atribuído no Art. 5º desta Política.</w:t>
      </w:r>
    </w:p>
    <w:p w14:paraId="3F76D23C" w14:textId="77777777" w:rsidR="000D4748" w:rsidRDefault="000D4748" w:rsidP="00BB413A">
      <w:pPr>
        <w:autoSpaceDE w:val="0"/>
        <w:autoSpaceDN w:val="0"/>
        <w:adjustRightInd w:val="0"/>
        <w:spacing w:line="340" w:lineRule="exact"/>
        <w:rPr>
          <w:rFonts w:asciiTheme="minorHAnsi" w:hAnsiTheme="minorHAnsi"/>
          <w:sz w:val="22"/>
          <w:szCs w:val="22"/>
        </w:rPr>
      </w:pPr>
    </w:p>
    <w:p w14:paraId="4C6C2D8D" w14:textId="77777777" w:rsidR="00733810" w:rsidRPr="00733810" w:rsidRDefault="00733810" w:rsidP="004E0EC7">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w:t>
      </w:r>
      <w:r>
        <w:rPr>
          <w:rFonts w:asciiTheme="minorHAnsi" w:hAnsiTheme="minorHAnsi"/>
          <w:b/>
          <w:sz w:val="22"/>
          <w:szCs w:val="22"/>
        </w:rPr>
        <w:t>Situação de Mercado</w:t>
      </w:r>
      <w:r>
        <w:rPr>
          <w:rFonts w:asciiTheme="minorHAnsi" w:hAnsiTheme="minorHAnsi"/>
          <w:sz w:val="22"/>
          <w:szCs w:val="22"/>
        </w:rPr>
        <w:t xml:space="preserve">” significa aquela situação </w:t>
      </w:r>
      <w:r w:rsidRPr="00733810">
        <w:rPr>
          <w:rFonts w:asciiTheme="minorHAnsi" w:hAnsiTheme="minorHAnsi"/>
          <w:sz w:val="22"/>
          <w:szCs w:val="22"/>
        </w:rPr>
        <w:t>em que são atendidas, simultaneamente, as seguintes condições:</w:t>
      </w:r>
      <w:r>
        <w:rPr>
          <w:rFonts w:asciiTheme="minorHAnsi" w:hAnsiTheme="minorHAnsi"/>
          <w:sz w:val="22"/>
          <w:szCs w:val="22"/>
        </w:rPr>
        <w:t xml:space="preserve"> (i) </w:t>
      </w:r>
      <w:r w:rsidRPr="00733810">
        <w:rPr>
          <w:rFonts w:asciiTheme="minorHAnsi" w:hAnsiTheme="minorHAnsi"/>
          <w:sz w:val="22"/>
          <w:szCs w:val="22"/>
        </w:rPr>
        <w:t xml:space="preserve">Competitividade: preços e condições dos serviços compatíveis com os praticados no mercado; </w:t>
      </w:r>
      <w:r>
        <w:rPr>
          <w:rFonts w:asciiTheme="minorHAnsi" w:hAnsiTheme="minorHAnsi"/>
          <w:sz w:val="22"/>
          <w:szCs w:val="22"/>
        </w:rPr>
        <w:t>(</w:t>
      </w:r>
      <w:proofErr w:type="spellStart"/>
      <w:r>
        <w:rPr>
          <w:rFonts w:asciiTheme="minorHAnsi" w:hAnsiTheme="minorHAnsi"/>
          <w:sz w:val="22"/>
          <w:szCs w:val="22"/>
        </w:rPr>
        <w:t>ii</w:t>
      </w:r>
      <w:proofErr w:type="spellEnd"/>
      <w:r>
        <w:rPr>
          <w:rFonts w:asciiTheme="minorHAnsi" w:hAnsiTheme="minorHAnsi"/>
          <w:sz w:val="22"/>
          <w:szCs w:val="22"/>
        </w:rPr>
        <w:t xml:space="preserve">) </w:t>
      </w:r>
      <w:r w:rsidRPr="00733810">
        <w:rPr>
          <w:rFonts w:asciiTheme="minorHAnsi" w:hAnsiTheme="minorHAnsi"/>
          <w:sz w:val="22"/>
          <w:szCs w:val="22"/>
        </w:rPr>
        <w:t xml:space="preserve">Conformidade: aderência aos termos e responsabilidades contratuais praticados pela Estatal; </w:t>
      </w:r>
      <w:r>
        <w:rPr>
          <w:rFonts w:asciiTheme="minorHAnsi" w:hAnsiTheme="minorHAnsi"/>
          <w:sz w:val="22"/>
          <w:szCs w:val="22"/>
        </w:rPr>
        <w:t>(</w:t>
      </w:r>
      <w:proofErr w:type="spellStart"/>
      <w:r>
        <w:rPr>
          <w:rFonts w:asciiTheme="minorHAnsi" w:hAnsiTheme="minorHAnsi"/>
          <w:sz w:val="22"/>
          <w:szCs w:val="22"/>
        </w:rPr>
        <w:t>iii</w:t>
      </w:r>
      <w:proofErr w:type="spellEnd"/>
      <w:r>
        <w:rPr>
          <w:rFonts w:asciiTheme="minorHAnsi" w:hAnsiTheme="minorHAnsi"/>
          <w:sz w:val="22"/>
          <w:szCs w:val="22"/>
        </w:rPr>
        <w:t xml:space="preserve">) </w:t>
      </w:r>
      <w:r w:rsidRPr="00733810">
        <w:rPr>
          <w:rFonts w:asciiTheme="minorHAnsi" w:hAnsiTheme="minorHAnsi"/>
          <w:sz w:val="22"/>
          <w:szCs w:val="22"/>
        </w:rPr>
        <w:t>Transparência: reporte adequado das condições acordadas, bem como os reflexos nas demonst</w:t>
      </w:r>
      <w:r>
        <w:rPr>
          <w:rFonts w:asciiTheme="minorHAnsi" w:hAnsiTheme="minorHAnsi"/>
          <w:sz w:val="22"/>
          <w:szCs w:val="22"/>
        </w:rPr>
        <w:t>rações financeiras da Estatal; (</w:t>
      </w:r>
      <w:proofErr w:type="spellStart"/>
      <w:r>
        <w:rPr>
          <w:rFonts w:asciiTheme="minorHAnsi" w:hAnsiTheme="minorHAnsi"/>
          <w:sz w:val="22"/>
          <w:szCs w:val="22"/>
        </w:rPr>
        <w:t>iv</w:t>
      </w:r>
      <w:proofErr w:type="spellEnd"/>
      <w:r>
        <w:rPr>
          <w:rFonts w:asciiTheme="minorHAnsi" w:hAnsiTheme="minorHAnsi"/>
          <w:sz w:val="22"/>
          <w:szCs w:val="22"/>
        </w:rPr>
        <w:t xml:space="preserve">) </w:t>
      </w:r>
      <w:r w:rsidRPr="00733810">
        <w:rPr>
          <w:rFonts w:asciiTheme="minorHAnsi" w:hAnsiTheme="minorHAnsi"/>
          <w:sz w:val="22"/>
          <w:szCs w:val="22"/>
        </w:rPr>
        <w:t xml:space="preserve">Equidade: </w:t>
      </w:r>
      <w:r w:rsidRPr="00733810">
        <w:rPr>
          <w:rFonts w:asciiTheme="minorHAnsi" w:hAnsiTheme="minorHAnsi"/>
          <w:sz w:val="22"/>
          <w:szCs w:val="22"/>
        </w:rPr>
        <w:lastRenderedPageBreak/>
        <w:t>estabelecimento de mecanismos que impeçam discriminação ou privilégios e de práticas que assegurem a não utilização de informações privilegiadas ou oportunidades de negócio em benefício individual ou de terceiros; e</w:t>
      </w:r>
      <w:r>
        <w:rPr>
          <w:rFonts w:asciiTheme="minorHAnsi" w:hAnsiTheme="minorHAnsi"/>
          <w:sz w:val="22"/>
          <w:szCs w:val="22"/>
        </w:rPr>
        <w:t xml:space="preserve"> (v) </w:t>
      </w:r>
      <w:r w:rsidRPr="00733810">
        <w:rPr>
          <w:rFonts w:asciiTheme="minorHAnsi" w:hAnsiTheme="minorHAnsi"/>
          <w:sz w:val="22"/>
          <w:szCs w:val="22"/>
        </w:rPr>
        <w:t xml:space="preserve">Comutatividade: prestações proporcionais para cada contratante. </w:t>
      </w:r>
    </w:p>
    <w:p w14:paraId="6D1C4752" w14:textId="77777777" w:rsidR="00733810" w:rsidRDefault="00733810" w:rsidP="00BB413A">
      <w:pPr>
        <w:autoSpaceDE w:val="0"/>
        <w:autoSpaceDN w:val="0"/>
        <w:adjustRightInd w:val="0"/>
        <w:spacing w:line="340" w:lineRule="exact"/>
        <w:rPr>
          <w:rFonts w:asciiTheme="minorHAnsi" w:hAnsiTheme="minorHAnsi"/>
          <w:sz w:val="22"/>
          <w:szCs w:val="22"/>
        </w:rPr>
      </w:pPr>
    </w:p>
    <w:p w14:paraId="70E91178" w14:textId="77777777" w:rsidR="00C20454" w:rsidRPr="00C20454" w:rsidRDefault="00C20454"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w:t>
      </w:r>
      <w:r w:rsidRPr="00C20454">
        <w:rPr>
          <w:rFonts w:asciiTheme="minorHAnsi" w:hAnsiTheme="minorHAnsi"/>
          <w:b/>
          <w:sz w:val="22"/>
          <w:szCs w:val="22"/>
        </w:rPr>
        <w:t>SP</w:t>
      </w:r>
      <w:r w:rsidR="000D4748">
        <w:rPr>
          <w:rFonts w:asciiTheme="minorHAnsi" w:hAnsiTheme="minorHAnsi"/>
          <w:b/>
          <w:sz w:val="22"/>
          <w:szCs w:val="22"/>
        </w:rPr>
        <w:t>DA</w:t>
      </w:r>
      <w:r>
        <w:rPr>
          <w:rFonts w:asciiTheme="minorHAnsi" w:hAnsiTheme="minorHAnsi"/>
          <w:sz w:val="22"/>
          <w:szCs w:val="22"/>
        </w:rPr>
        <w:t xml:space="preserve">” significa a Companhia </w:t>
      </w:r>
      <w:r w:rsidR="000D4748">
        <w:rPr>
          <w:rFonts w:asciiTheme="minorHAnsi" w:hAnsiTheme="minorHAnsi"/>
          <w:sz w:val="22"/>
          <w:szCs w:val="22"/>
        </w:rPr>
        <w:t>São Paulo de Desenvolvimento e Mobilização de Ativos</w:t>
      </w:r>
      <w:r>
        <w:rPr>
          <w:rFonts w:asciiTheme="minorHAnsi" w:hAnsiTheme="minorHAnsi"/>
          <w:sz w:val="22"/>
          <w:szCs w:val="22"/>
        </w:rPr>
        <w:t>.</w:t>
      </w:r>
    </w:p>
    <w:p w14:paraId="38500C06" w14:textId="77777777" w:rsidR="00C20454" w:rsidRDefault="00C20454" w:rsidP="00BB413A">
      <w:pPr>
        <w:autoSpaceDE w:val="0"/>
        <w:autoSpaceDN w:val="0"/>
        <w:adjustRightInd w:val="0"/>
        <w:spacing w:line="340" w:lineRule="exact"/>
        <w:rPr>
          <w:rFonts w:asciiTheme="minorHAnsi" w:hAnsiTheme="minorHAnsi"/>
          <w:sz w:val="22"/>
          <w:szCs w:val="22"/>
        </w:rPr>
      </w:pPr>
    </w:p>
    <w:p w14:paraId="71EA1D84" w14:textId="77777777" w:rsidR="00CA3B25" w:rsidRPr="00CA3B25" w:rsidRDefault="00CA3B25" w:rsidP="00CA3B25">
      <w:pPr>
        <w:autoSpaceDE w:val="0"/>
        <w:autoSpaceDN w:val="0"/>
        <w:adjustRightInd w:val="0"/>
        <w:spacing w:line="340" w:lineRule="exact"/>
        <w:rPr>
          <w:rFonts w:asciiTheme="minorHAnsi" w:hAnsiTheme="minorHAnsi"/>
          <w:b/>
          <w:sz w:val="22"/>
          <w:szCs w:val="22"/>
        </w:rPr>
      </w:pPr>
      <w:r>
        <w:rPr>
          <w:rFonts w:asciiTheme="minorHAnsi" w:hAnsiTheme="minorHAnsi"/>
          <w:b/>
          <w:sz w:val="22"/>
          <w:szCs w:val="22"/>
        </w:rPr>
        <w:t>“</w:t>
      </w:r>
      <w:r w:rsidRPr="00CA3B25">
        <w:rPr>
          <w:rFonts w:asciiTheme="minorHAnsi" w:hAnsiTheme="minorHAnsi"/>
          <w:b/>
          <w:sz w:val="22"/>
          <w:szCs w:val="22"/>
        </w:rPr>
        <w:t>Termo de Adesão</w:t>
      </w:r>
      <w:r>
        <w:rPr>
          <w:rFonts w:asciiTheme="minorHAnsi" w:hAnsiTheme="minorHAnsi"/>
          <w:b/>
          <w:sz w:val="22"/>
          <w:szCs w:val="22"/>
        </w:rPr>
        <w:t>”</w:t>
      </w:r>
      <w:r w:rsidRPr="00CA3B25">
        <w:rPr>
          <w:rFonts w:asciiTheme="minorHAnsi" w:hAnsiTheme="minorHAnsi"/>
          <w:sz w:val="22"/>
          <w:szCs w:val="22"/>
        </w:rPr>
        <w:t xml:space="preserve"> significa o instrumento por meio do qual as Pessoas Vinculadas manifestarão sua ciência e adesão aos termos desta Política de Divulgação, na forma do modelo anexo à presente Política de Divulgação.</w:t>
      </w:r>
    </w:p>
    <w:p w14:paraId="3D7B3AE7" w14:textId="77777777" w:rsidR="00CA3B25" w:rsidRDefault="00CA3B25" w:rsidP="00BB413A">
      <w:pPr>
        <w:autoSpaceDE w:val="0"/>
        <w:autoSpaceDN w:val="0"/>
        <w:adjustRightInd w:val="0"/>
        <w:spacing w:line="340" w:lineRule="exact"/>
        <w:rPr>
          <w:rFonts w:asciiTheme="minorHAnsi" w:hAnsiTheme="minorHAnsi"/>
          <w:sz w:val="22"/>
          <w:szCs w:val="22"/>
        </w:rPr>
      </w:pPr>
    </w:p>
    <w:p w14:paraId="3B8F83C3" w14:textId="77777777" w:rsidR="00FF2713" w:rsidRPr="00FF2713" w:rsidRDefault="00FF2713" w:rsidP="00FF2713">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w:t>
      </w:r>
      <w:r>
        <w:rPr>
          <w:rFonts w:asciiTheme="minorHAnsi" w:hAnsiTheme="minorHAnsi"/>
          <w:b/>
          <w:sz w:val="22"/>
          <w:szCs w:val="22"/>
        </w:rPr>
        <w:t>Valores Mobiliários</w:t>
      </w:r>
      <w:r>
        <w:rPr>
          <w:rFonts w:asciiTheme="minorHAnsi" w:hAnsiTheme="minorHAnsi"/>
          <w:sz w:val="22"/>
          <w:szCs w:val="22"/>
        </w:rPr>
        <w:t>”</w:t>
      </w:r>
      <w:r w:rsidRPr="00FF2713">
        <w:rPr>
          <w:rFonts w:asciiTheme="minorHAnsi" w:hAnsiTheme="minorHAnsi"/>
          <w:sz w:val="22"/>
          <w:szCs w:val="22"/>
        </w:rPr>
        <w:t xml:space="preserve"> significa quaisquer valores mobiliários de emissão da Companhia, incluindo, mas não se limitando a: ações, debêntures, bônus de subscrição, recibos e direitos de subscrição e notas promissórias e derivativos referenciados a quaisquer desses valores mobiliários.</w:t>
      </w:r>
    </w:p>
    <w:p w14:paraId="0BBEB37F" w14:textId="77777777" w:rsidR="00FF2713" w:rsidRDefault="00FF2713" w:rsidP="00BB413A">
      <w:pPr>
        <w:autoSpaceDE w:val="0"/>
        <w:autoSpaceDN w:val="0"/>
        <w:adjustRightInd w:val="0"/>
        <w:spacing w:line="340" w:lineRule="exact"/>
        <w:rPr>
          <w:rFonts w:asciiTheme="minorHAnsi" w:hAnsiTheme="minorHAnsi"/>
          <w:sz w:val="22"/>
          <w:szCs w:val="22"/>
        </w:rPr>
      </w:pPr>
    </w:p>
    <w:p w14:paraId="2DF8D8F1" w14:textId="77777777" w:rsidR="005C4A86" w:rsidRDefault="005C4A86" w:rsidP="005C4A86">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4º - </w:t>
      </w:r>
      <w:r w:rsidRPr="005C4A86">
        <w:rPr>
          <w:rFonts w:asciiTheme="minorHAnsi" w:hAnsiTheme="minorHAnsi"/>
          <w:sz w:val="22"/>
          <w:szCs w:val="22"/>
        </w:rPr>
        <w:t>Esta política visa atingir seu objetivo sem limitar o alcance das normas vigentes, em especial os requisitos e impedimentos trazidos pelas normas gerais de direito administrativo, e pela Lei 13.303/2016, no Art. 38, inciso I, e parágrafo único, incisos I, II e III.</w:t>
      </w:r>
    </w:p>
    <w:p w14:paraId="3EA76C2B" w14:textId="77777777" w:rsidR="005C4A86" w:rsidRPr="005C4A86" w:rsidRDefault="005C4A86" w:rsidP="005C4A86">
      <w:pPr>
        <w:autoSpaceDE w:val="0"/>
        <w:autoSpaceDN w:val="0"/>
        <w:adjustRightInd w:val="0"/>
        <w:spacing w:line="340" w:lineRule="exact"/>
        <w:rPr>
          <w:rFonts w:asciiTheme="minorHAnsi" w:hAnsiTheme="minorHAnsi"/>
          <w:sz w:val="22"/>
          <w:szCs w:val="22"/>
        </w:rPr>
      </w:pPr>
    </w:p>
    <w:p w14:paraId="37ED8690" w14:textId="77777777" w:rsidR="005C4A86" w:rsidRPr="005C4A86" w:rsidRDefault="005C4A86" w:rsidP="005C4A86">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1º - </w:t>
      </w:r>
      <w:r w:rsidRPr="005C4A86">
        <w:rPr>
          <w:rFonts w:asciiTheme="minorHAnsi" w:hAnsiTheme="minorHAnsi"/>
          <w:sz w:val="22"/>
          <w:szCs w:val="22"/>
        </w:rPr>
        <w:t>Deverão ainda serem observadas as normas de conduta do agente público insertas na Constituição Federal de 1988, Lei Orgânica do Município, Estatuto dos Servidores da Prefeitura do Município de São Paulo e demais regramentos vigentes no município.</w:t>
      </w:r>
    </w:p>
    <w:p w14:paraId="2E500D18" w14:textId="77777777" w:rsidR="00FD3C1E" w:rsidRDefault="00FD3C1E" w:rsidP="005C4A86">
      <w:pPr>
        <w:autoSpaceDE w:val="0"/>
        <w:autoSpaceDN w:val="0"/>
        <w:adjustRightInd w:val="0"/>
        <w:spacing w:line="340" w:lineRule="exact"/>
        <w:rPr>
          <w:rFonts w:asciiTheme="minorHAnsi" w:hAnsiTheme="minorHAnsi"/>
          <w:sz w:val="22"/>
          <w:szCs w:val="22"/>
        </w:rPr>
      </w:pPr>
    </w:p>
    <w:p w14:paraId="50130FD5" w14:textId="77777777" w:rsidR="005C4A86" w:rsidRPr="005C4A86" w:rsidRDefault="00FD3C1E" w:rsidP="005C4A86">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2º - </w:t>
      </w:r>
      <w:r w:rsidR="005C4A86" w:rsidRPr="005C4A86">
        <w:rPr>
          <w:rFonts w:asciiTheme="minorHAnsi" w:hAnsiTheme="minorHAnsi"/>
          <w:sz w:val="22"/>
          <w:szCs w:val="22"/>
        </w:rPr>
        <w:t xml:space="preserve">São, ainda, referência para esta </w:t>
      </w:r>
      <w:r>
        <w:rPr>
          <w:rFonts w:asciiTheme="minorHAnsi" w:hAnsiTheme="minorHAnsi"/>
          <w:sz w:val="22"/>
          <w:szCs w:val="22"/>
        </w:rPr>
        <w:t>P</w:t>
      </w:r>
      <w:r w:rsidR="005C4A86" w:rsidRPr="005C4A86">
        <w:rPr>
          <w:rFonts w:asciiTheme="minorHAnsi" w:hAnsiTheme="minorHAnsi"/>
          <w:sz w:val="22"/>
          <w:szCs w:val="22"/>
        </w:rPr>
        <w:t>olítica os seguintes normativos</w:t>
      </w:r>
      <w:r>
        <w:rPr>
          <w:rFonts w:asciiTheme="minorHAnsi" w:hAnsiTheme="minorHAnsi"/>
          <w:sz w:val="22"/>
          <w:szCs w:val="22"/>
        </w:rPr>
        <w:t>, mas não se limitando a</w:t>
      </w:r>
      <w:r w:rsidR="005C4A86" w:rsidRPr="005C4A86">
        <w:rPr>
          <w:rFonts w:asciiTheme="minorHAnsi" w:hAnsiTheme="minorHAnsi"/>
          <w:sz w:val="22"/>
          <w:szCs w:val="22"/>
        </w:rPr>
        <w:t>:</w:t>
      </w:r>
    </w:p>
    <w:p w14:paraId="06534E7A" w14:textId="77777777"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Orgânica do Município de São Paulo</w:t>
      </w:r>
    </w:p>
    <w:p w14:paraId="44F6479B" w14:textId="77777777"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Municipal 8.989/1979</w:t>
      </w:r>
    </w:p>
    <w:p w14:paraId="3725E25F" w14:textId="77777777"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Federal 6.404/1976</w:t>
      </w:r>
    </w:p>
    <w:p w14:paraId="436A20EA" w14:textId="77777777"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Federal 6.385/1976</w:t>
      </w:r>
    </w:p>
    <w:p w14:paraId="597D9902" w14:textId="77777777"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Federal 8.666/1993</w:t>
      </w:r>
    </w:p>
    <w:p w14:paraId="4263C010" w14:textId="77777777"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Federal 12.846/2013</w:t>
      </w:r>
    </w:p>
    <w:p w14:paraId="07CBF398" w14:textId="77777777"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Lei Federal 13.303/2016</w:t>
      </w:r>
    </w:p>
    <w:p w14:paraId="364CB02A" w14:textId="77777777" w:rsidR="005C4A86" w:rsidRPr="00FD3C1E" w:rsidRDefault="005C4A86" w:rsidP="00FD3C1E">
      <w:pPr>
        <w:pStyle w:val="PargrafodaLista"/>
        <w:numPr>
          <w:ilvl w:val="0"/>
          <w:numId w:val="2"/>
        </w:numPr>
        <w:tabs>
          <w:tab w:val="left" w:pos="851"/>
        </w:tabs>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Instrução CVM 480/2009</w:t>
      </w:r>
    </w:p>
    <w:p w14:paraId="370EF999" w14:textId="77777777"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Decreto Municipal 53.916/2013</w:t>
      </w:r>
    </w:p>
    <w:p w14:paraId="548A4137" w14:textId="77777777" w:rsidR="005C4A86" w:rsidRPr="00FD3C1E" w:rsidRDefault="005C4A86" w:rsidP="00FD3C1E">
      <w:pPr>
        <w:pStyle w:val="PargrafodaLista"/>
        <w:numPr>
          <w:ilvl w:val="0"/>
          <w:numId w:val="2"/>
        </w:numPr>
        <w:autoSpaceDE w:val="0"/>
        <w:autoSpaceDN w:val="0"/>
        <w:adjustRightInd w:val="0"/>
        <w:spacing w:line="340" w:lineRule="exact"/>
        <w:rPr>
          <w:rFonts w:asciiTheme="minorHAnsi" w:hAnsiTheme="minorHAnsi"/>
          <w:sz w:val="22"/>
          <w:szCs w:val="22"/>
        </w:rPr>
      </w:pPr>
      <w:r w:rsidRPr="00FD3C1E">
        <w:rPr>
          <w:rFonts w:asciiTheme="minorHAnsi" w:hAnsiTheme="minorHAnsi"/>
          <w:sz w:val="22"/>
          <w:szCs w:val="22"/>
        </w:rPr>
        <w:t>Decreto Municipal 56.130/2015</w:t>
      </w:r>
    </w:p>
    <w:p w14:paraId="56F4C4A1" w14:textId="77777777" w:rsidR="005C4A86" w:rsidRDefault="005C4A86" w:rsidP="00BB413A">
      <w:pPr>
        <w:autoSpaceDE w:val="0"/>
        <w:autoSpaceDN w:val="0"/>
        <w:adjustRightInd w:val="0"/>
        <w:spacing w:line="340" w:lineRule="exact"/>
        <w:rPr>
          <w:rFonts w:asciiTheme="minorHAnsi" w:hAnsiTheme="minorHAnsi"/>
          <w:sz w:val="22"/>
          <w:szCs w:val="22"/>
        </w:rPr>
      </w:pPr>
    </w:p>
    <w:p w14:paraId="072832AD" w14:textId="77777777" w:rsidR="008259F2" w:rsidRDefault="008259F2" w:rsidP="00BB413A">
      <w:pPr>
        <w:autoSpaceDE w:val="0"/>
        <w:autoSpaceDN w:val="0"/>
        <w:adjustRightInd w:val="0"/>
        <w:spacing w:line="340" w:lineRule="exact"/>
        <w:rPr>
          <w:rFonts w:asciiTheme="minorHAnsi" w:hAnsiTheme="minorHAnsi"/>
          <w:b/>
          <w:sz w:val="22"/>
          <w:szCs w:val="22"/>
        </w:rPr>
      </w:pPr>
      <w:r>
        <w:rPr>
          <w:rFonts w:asciiTheme="minorHAnsi" w:hAnsiTheme="minorHAnsi"/>
          <w:b/>
          <w:sz w:val="22"/>
          <w:szCs w:val="22"/>
        </w:rPr>
        <w:t>TÍTULO III – DESTINAÇÃO</w:t>
      </w:r>
    </w:p>
    <w:p w14:paraId="2C2CD6B0" w14:textId="77777777" w:rsidR="008259F2" w:rsidRDefault="008259F2" w:rsidP="00BB413A">
      <w:pPr>
        <w:autoSpaceDE w:val="0"/>
        <w:autoSpaceDN w:val="0"/>
        <w:adjustRightInd w:val="0"/>
        <w:spacing w:line="340" w:lineRule="exact"/>
        <w:rPr>
          <w:rFonts w:asciiTheme="minorHAnsi" w:hAnsiTheme="minorHAnsi"/>
          <w:b/>
          <w:sz w:val="22"/>
          <w:szCs w:val="22"/>
        </w:rPr>
      </w:pPr>
    </w:p>
    <w:p w14:paraId="4F34EE7C" w14:textId="77777777" w:rsidR="008259F2" w:rsidRDefault="008259F2" w:rsidP="008259F2">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5º - </w:t>
      </w:r>
      <w:r w:rsidR="00F46F68">
        <w:rPr>
          <w:rFonts w:asciiTheme="minorHAnsi" w:hAnsiTheme="minorHAnsi"/>
          <w:sz w:val="22"/>
          <w:szCs w:val="22"/>
        </w:rPr>
        <w:t xml:space="preserve">Todos os </w:t>
      </w:r>
      <w:r w:rsidR="00F46F68" w:rsidRPr="008259F2">
        <w:rPr>
          <w:rFonts w:asciiTheme="minorHAnsi" w:hAnsiTheme="minorHAnsi"/>
          <w:sz w:val="22"/>
          <w:szCs w:val="22"/>
        </w:rPr>
        <w:t>Diretores, Membros dos Conselhos de Administração e Fiscal e, ainda, integrantes dos demais órgãos técnicos ou consultiv</w:t>
      </w:r>
      <w:r w:rsidR="00F46F68">
        <w:rPr>
          <w:rFonts w:asciiTheme="minorHAnsi" w:hAnsiTheme="minorHAnsi"/>
          <w:sz w:val="22"/>
          <w:szCs w:val="22"/>
        </w:rPr>
        <w:t>os da Companhia sujeitar</w:t>
      </w:r>
      <w:r>
        <w:rPr>
          <w:rFonts w:asciiTheme="minorHAnsi" w:hAnsiTheme="minorHAnsi"/>
          <w:sz w:val="22"/>
          <w:szCs w:val="22"/>
        </w:rPr>
        <w:t xml:space="preserve">-se-ão à presente Política </w:t>
      </w:r>
      <w:r w:rsidR="00F46F68">
        <w:rPr>
          <w:rFonts w:asciiTheme="minorHAnsi" w:hAnsiTheme="minorHAnsi"/>
          <w:sz w:val="22"/>
          <w:szCs w:val="22"/>
        </w:rPr>
        <w:t xml:space="preserve">na qualidade de </w:t>
      </w:r>
      <w:r>
        <w:rPr>
          <w:rFonts w:asciiTheme="minorHAnsi" w:hAnsiTheme="minorHAnsi"/>
          <w:sz w:val="22"/>
          <w:szCs w:val="22"/>
        </w:rPr>
        <w:t>pessoas</w:t>
      </w:r>
      <w:r w:rsidR="00F46F68">
        <w:rPr>
          <w:rFonts w:asciiTheme="minorHAnsi" w:hAnsiTheme="minorHAnsi"/>
          <w:sz w:val="22"/>
          <w:szCs w:val="22"/>
        </w:rPr>
        <w:t xml:space="preserve"> vinculadas</w:t>
      </w:r>
      <w:r>
        <w:rPr>
          <w:rFonts w:asciiTheme="minorHAnsi" w:hAnsiTheme="minorHAnsi"/>
          <w:sz w:val="22"/>
          <w:szCs w:val="22"/>
        </w:rPr>
        <w:t xml:space="preserve"> (“</w:t>
      </w:r>
      <w:r>
        <w:rPr>
          <w:rFonts w:asciiTheme="minorHAnsi" w:hAnsiTheme="minorHAnsi"/>
          <w:b/>
          <w:sz w:val="22"/>
          <w:szCs w:val="22"/>
        </w:rPr>
        <w:t>Pessoas Vinculadas</w:t>
      </w:r>
      <w:r>
        <w:rPr>
          <w:rFonts w:asciiTheme="minorHAnsi" w:hAnsiTheme="minorHAnsi"/>
          <w:sz w:val="22"/>
          <w:szCs w:val="22"/>
        </w:rPr>
        <w:t>”).</w:t>
      </w:r>
    </w:p>
    <w:p w14:paraId="3CADEF00" w14:textId="77777777" w:rsidR="008259F2" w:rsidRDefault="008259F2" w:rsidP="008259F2">
      <w:pPr>
        <w:autoSpaceDE w:val="0"/>
        <w:autoSpaceDN w:val="0"/>
        <w:adjustRightInd w:val="0"/>
        <w:spacing w:line="340" w:lineRule="exact"/>
        <w:rPr>
          <w:rFonts w:asciiTheme="minorHAnsi" w:hAnsiTheme="minorHAnsi"/>
          <w:sz w:val="22"/>
          <w:szCs w:val="22"/>
        </w:rPr>
      </w:pPr>
    </w:p>
    <w:p w14:paraId="77B6B8AD" w14:textId="77777777" w:rsidR="008259F2" w:rsidRPr="008259F2" w:rsidRDefault="008259F2" w:rsidP="008259F2">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Único - </w:t>
      </w:r>
      <w:r w:rsidRPr="008259F2">
        <w:rPr>
          <w:rFonts w:asciiTheme="minorHAnsi" w:hAnsiTheme="minorHAnsi"/>
          <w:sz w:val="22"/>
          <w:szCs w:val="22"/>
        </w:rPr>
        <w:t xml:space="preserve">As pessoas relacionadas no caput deste artigo devem firmar o Termo de Adesão a ser disponibilizado pela </w:t>
      </w:r>
      <w:r w:rsidR="00957094" w:rsidRPr="008259F2">
        <w:rPr>
          <w:rFonts w:asciiTheme="minorHAnsi" w:hAnsiTheme="minorHAnsi"/>
          <w:sz w:val="22"/>
          <w:szCs w:val="22"/>
        </w:rPr>
        <w:t xml:space="preserve">Diretoria </w:t>
      </w:r>
      <w:r w:rsidR="000D4748">
        <w:rPr>
          <w:rFonts w:asciiTheme="minorHAnsi" w:hAnsiTheme="minorHAnsi"/>
          <w:sz w:val="22"/>
          <w:szCs w:val="22"/>
        </w:rPr>
        <w:t xml:space="preserve">de </w:t>
      </w:r>
      <w:r w:rsidR="00957094">
        <w:rPr>
          <w:rFonts w:asciiTheme="minorHAnsi" w:hAnsiTheme="minorHAnsi"/>
          <w:sz w:val="22"/>
          <w:szCs w:val="22"/>
        </w:rPr>
        <w:t>Gestão Corporativa</w:t>
      </w:r>
      <w:r w:rsidRPr="008259F2">
        <w:rPr>
          <w:rFonts w:asciiTheme="minorHAnsi" w:hAnsiTheme="minorHAnsi"/>
          <w:sz w:val="22"/>
          <w:szCs w:val="22"/>
        </w:rPr>
        <w:t>, conforme Anexo I. As pessoas que assinarem o Termo de Adesão, conforme Anexo I, enquadram-se no conceito de Pessoas Vinculadas para efeitos desta Política.</w:t>
      </w:r>
    </w:p>
    <w:p w14:paraId="37D7B158" w14:textId="77777777" w:rsidR="008259F2" w:rsidRDefault="008259F2" w:rsidP="00BB413A">
      <w:pPr>
        <w:autoSpaceDE w:val="0"/>
        <w:autoSpaceDN w:val="0"/>
        <w:adjustRightInd w:val="0"/>
        <w:spacing w:line="340" w:lineRule="exact"/>
        <w:rPr>
          <w:rFonts w:asciiTheme="minorHAnsi" w:hAnsiTheme="minorHAnsi"/>
          <w:b/>
          <w:sz w:val="22"/>
          <w:szCs w:val="22"/>
        </w:rPr>
      </w:pPr>
    </w:p>
    <w:p w14:paraId="68BB5768" w14:textId="77777777" w:rsidR="00E711C9" w:rsidRDefault="008D526B" w:rsidP="00BB413A">
      <w:pPr>
        <w:autoSpaceDE w:val="0"/>
        <w:autoSpaceDN w:val="0"/>
        <w:adjustRightInd w:val="0"/>
        <w:spacing w:line="340" w:lineRule="exact"/>
        <w:rPr>
          <w:rFonts w:asciiTheme="minorHAnsi" w:hAnsiTheme="minorHAnsi"/>
          <w:sz w:val="22"/>
          <w:szCs w:val="22"/>
        </w:rPr>
      </w:pPr>
      <w:r w:rsidRPr="00C435CE">
        <w:rPr>
          <w:rFonts w:asciiTheme="minorHAnsi" w:hAnsiTheme="minorHAnsi"/>
          <w:b/>
          <w:sz w:val="22"/>
          <w:szCs w:val="22"/>
        </w:rPr>
        <w:t>TÍTULO I</w:t>
      </w:r>
      <w:r w:rsidR="00CA3B25">
        <w:rPr>
          <w:rFonts w:asciiTheme="minorHAnsi" w:hAnsiTheme="minorHAnsi"/>
          <w:b/>
          <w:sz w:val="22"/>
          <w:szCs w:val="22"/>
        </w:rPr>
        <w:t>V</w:t>
      </w:r>
      <w:r>
        <w:rPr>
          <w:rFonts w:asciiTheme="minorHAnsi" w:hAnsiTheme="minorHAnsi"/>
          <w:b/>
          <w:sz w:val="22"/>
          <w:szCs w:val="22"/>
        </w:rPr>
        <w:t xml:space="preserve"> – </w:t>
      </w:r>
      <w:r w:rsidR="00FA7BEB">
        <w:rPr>
          <w:rFonts w:asciiTheme="minorHAnsi" w:hAnsiTheme="minorHAnsi"/>
          <w:b/>
          <w:sz w:val="22"/>
          <w:szCs w:val="22"/>
        </w:rPr>
        <w:t>TRANSAÇÕES ENTRE PARTES RELACIONADAS</w:t>
      </w:r>
    </w:p>
    <w:p w14:paraId="761513D5" w14:textId="77777777" w:rsidR="00E711C9" w:rsidRPr="00C435CE" w:rsidRDefault="00E711C9" w:rsidP="00BB413A">
      <w:pPr>
        <w:autoSpaceDE w:val="0"/>
        <w:autoSpaceDN w:val="0"/>
        <w:adjustRightInd w:val="0"/>
        <w:spacing w:line="340" w:lineRule="exact"/>
        <w:rPr>
          <w:rFonts w:asciiTheme="minorHAnsi" w:hAnsiTheme="minorHAnsi"/>
          <w:sz w:val="22"/>
          <w:szCs w:val="22"/>
        </w:rPr>
      </w:pPr>
    </w:p>
    <w:p w14:paraId="21A6D787" w14:textId="77777777" w:rsidR="00130775" w:rsidRDefault="0013077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w:t>
      </w:r>
      <w:r w:rsidR="00CA3B25">
        <w:rPr>
          <w:rFonts w:asciiTheme="minorHAnsi" w:hAnsiTheme="minorHAnsi"/>
          <w:sz w:val="22"/>
          <w:szCs w:val="22"/>
        </w:rPr>
        <w:t>6</w:t>
      </w:r>
      <w:r>
        <w:rPr>
          <w:rFonts w:asciiTheme="minorHAnsi" w:hAnsiTheme="minorHAnsi"/>
          <w:sz w:val="22"/>
          <w:szCs w:val="22"/>
        </w:rPr>
        <w:t xml:space="preserve">º - </w:t>
      </w:r>
      <w:r w:rsidR="007B3D92" w:rsidRPr="00C435CE">
        <w:rPr>
          <w:rFonts w:asciiTheme="minorHAnsi" w:hAnsiTheme="minorHAnsi"/>
          <w:sz w:val="22"/>
          <w:szCs w:val="22"/>
        </w:rPr>
        <w:t xml:space="preserve">Compete ao Conselho de Administração </w:t>
      </w:r>
      <w:r>
        <w:rPr>
          <w:rFonts w:asciiTheme="minorHAnsi" w:hAnsiTheme="minorHAnsi"/>
          <w:sz w:val="22"/>
          <w:szCs w:val="22"/>
        </w:rPr>
        <w:t xml:space="preserve">da Companhia </w:t>
      </w:r>
      <w:r w:rsidR="007B3D92" w:rsidRPr="00C435CE">
        <w:rPr>
          <w:rFonts w:asciiTheme="minorHAnsi" w:hAnsiTheme="minorHAnsi"/>
          <w:sz w:val="22"/>
          <w:szCs w:val="22"/>
        </w:rPr>
        <w:t>deliberar sobre qualquer negócio entre, de um lado a Companhia (ou qualquer de sua</w:t>
      </w:r>
      <w:r>
        <w:rPr>
          <w:rFonts w:asciiTheme="minorHAnsi" w:hAnsiTheme="minorHAnsi"/>
          <w:sz w:val="22"/>
          <w:szCs w:val="22"/>
        </w:rPr>
        <w:t>s Controladas) e Partes Relacionadas.</w:t>
      </w:r>
    </w:p>
    <w:p w14:paraId="18A72758" w14:textId="77777777" w:rsidR="00F92276" w:rsidRDefault="00F92276" w:rsidP="00BB413A">
      <w:pPr>
        <w:autoSpaceDE w:val="0"/>
        <w:autoSpaceDN w:val="0"/>
        <w:adjustRightInd w:val="0"/>
        <w:spacing w:line="340" w:lineRule="exact"/>
        <w:rPr>
          <w:rFonts w:asciiTheme="minorHAnsi" w:hAnsiTheme="minorHAnsi"/>
          <w:sz w:val="22"/>
          <w:szCs w:val="22"/>
        </w:rPr>
      </w:pPr>
    </w:p>
    <w:p w14:paraId="5F9D1184" w14:textId="77777777" w:rsidR="00775A29" w:rsidRDefault="00CA3B2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Art. 7</w:t>
      </w:r>
      <w:r w:rsidR="00775A29">
        <w:rPr>
          <w:rFonts w:asciiTheme="minorHAnsi" w:hAnsiTheme="minorHAnsi"/>
          <w:sz w:val="22"/>
          <w:szCs w:val="22"/>
        </w:rPr>
        <w:t xml:space="preserve">º - </w:t>
      </w:r>
      <w:r w:rsidR="00B64BD2">
        <w:rPr>
          <w:rFonts w:asciiTheme="minorHAnsi" w:hAnsiTheme="minorHAnsi"/>
          <w:sz w:val="22"/>
          <w:szCs w:val="22"/>
        </w:rPr>
        <w:t>As</w:t>
      </w:r>
      <w:r w:rsidR="00775A29">
        <w:rPr>
          <w:rFonts w:asciiTheme="minorHAnsi" w:hAnsiTheme="minorHAnsi"/>
          <w:sz w:val="22"/>
          <w:szCs w:val="22"/>
        </w:rPr>
        <w:t xml:space="preserve"> transações com Partes Relacionadas </w:t>
      </w:r>
      <w:r w:rsidR="00B64BD2">
        <w:rPr>
          <w:rFonts w:asciiTheme="minorHAnsi" w:hAnsiTheme="minorHAnsi"/>
          <w:sz w:val="22"/>
          <w:szCs w:val="22"/>
        </w:rPr>
        <w:t xml:space="preserve">só poderão ser autorizadas pelo Conselho de Administração </w:t>
      </w:r>
      <w:r w:rsidR="00775A29">
        <w:rPr>
          <w:rFonts w:asciiTheme="minorHAnsi" w:hAnsiTheme="minorHAnsi"/>
          <w:sz w:val="22"/>
          <w:szCs w:val="22"/>
        </w:rPr>
        <w:t xml:space="preserve">em situações não vedadas por norma aplicável no </w:t>
      </w:r>
      <w:r w:rsidR="004E0EC7">
        <w:rPr>
          <w:rFonts w:asciiTheme="minorHAnsi" w:hAnsiTheme="minorHAnsi"/>
          <w:sz w:val="22"/>
          <w:szCs w:val="22"/>
        </w:rPr>
        <w:t xml:space="preserve">Município </w:t>
      </w:r>
      <w:r w:rsidR="00775A29">
        <w:rPr>
          <w:rFonts w:asciiTheme="minorHAnsi" w:hAnsiTheme="minorHAnsi"/>
          <w:sz w:val="22"/>
          <w:szCs w:val="22"/>
        </w:rPr>
        <w:t xml:space="preserve">de São Paulo, e para tanto, </w:t>
      </w:r>
      <w:r w:rsidR="00B64BD2">
        <w:rPr>
          <w:rFonts w:asciiTheme="minorHAnsi" w:hAnsiTheme="minorHAnsi"/>
          <w:sz w:val="22"/>
          <w:szCs w:val="22"/>
        </w:rPr>
        <w:t>a empresa deve seguir os mesmos procedimentos necessários para transacionar com outras empresas do mercado</w:t>
      </w:r>
      <w:r w:rsidR="00733810">
        <w:rPr>
          <w:rFonts w:asciiTheme="minorHAnsi" w:hAnsiTheme="minorHAnsi"/>
          <w:sz w:val="22"/>
          <w:szCs w:val="22"/>
        </w:rPr>
        <w:t xml:space="preserve">, inclusive </w:t>
      </w:r>
      <w:r w:rsidR="00733810" w:rsidRPr="00733810">
        <w:rPr>
          <w:rFonts w:asciiTheme="minorHAnsi" w:hAnsiTheme="minorHAnsi"/>
          <w:sz w:val="22"/>
          <w:szCs w:val="22"/>
        </w:rPr>
        <w:t>as normas de Licitações e Contratos estabelecidas na Lei Federal 13.303, de 30 de junho de 2016</w:t>
      </w:r>
      <w:r w:rsidR="00085C40">
        <w:rPr>
          <w:rFonts w:asciiTheme="minorHAnsi" w:hAnsiTheme="minorHAnsi"/>
          <w:sz w:val="22"/>
          <w:szCs w:val="22"/>
        </w:rPr>
        <w:t>, na Lei Federal 8.666 de 21 de junho de 1993</w:t>
      </w:r>
      <w:r w:rsidR="005408DC">
        <w:rPr>
          <w:rFonts w:asciiTheme="minorHAnsi" w:hAnsiTheme="minorHAnsi"/>
          <w:sz w:val="22"/>
          <w:szCs w:val="22"/>
        </w:rPr>
        <w:t xml:space="preserve"> e na legislação municipal aplicável</w:t>
      </w:r>
      <w:r w:rsidR="00733810" w:rsidRPr="00733810">
        <w:rPr>
          <w:rFonts w:asciiTheme="minorHAnsi" w:hAnsiTheme="minorHAnsi"/>
          <w:sz w:val="22"/>
          <w:szCs w:val="22"/>
        </w:rPr>
        <w:t>.</w:t>
      </w:r>
    </w:p>
    <w:p w14:paraId="27B5D7C9" w14:textId="77777777" w:rsidR="00AB49E2" w:rsidRDefault="00AB49E2" w:rsidP="00BB413A">
      <w:pPr>
        <w:autoSpaceDE w:val="0"/>
        <w:autoSpaceDN w:val="0"/>
        <w:adjustRightInd w:val="0"/>
        <w:spacing w:line="340" w:lineRule="exact"/>
        <w:rPr>
          <w:rFonts w:asciiTheme="minorHAnsi" w:hAnsiTheme="minorHAnsi"/>
          <w:sz w:val="22"/>
          <w:szCs w:val="22"/>
        </w:rPr>
      </w:pPr>
    </w:p>
    <w:p w14:paraId="062403E7" w14:textId="77777777" w:rsidR="00AB49E2" w:rsidRDefault="00CA3B2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Art. 8</w:t>
      </w:r>
      <w:r w:rsidR="00AB49E2">
        <w:rPr>
          <w:rFonts w:asciiTheme="minorHAnsi" w:hAnsiTheme="minorHAnsi"/>
          <w:sz w:val="22"/>
          <w:szCs w:val="22"/>
        </w:rPr>
        <w:t xml:space="preserve">º - As transações entre Partes Relacionadas </w:t>
      </w:r>
      <w:r w:rsidR="007542B5">
        <w:rPr>
          <w:rFonts w:asciiTheme="minorHAnsi" w:hAnsiTheme="minorHAnsi"/>
          <w:sz w:val="22"/>
          <w:szCs w:val="22"/>
        </w:rPr>
        <w:t>serão levadas a termo, por escrito, com indicação do preço global e unitário, prazos, garantias e objeto.</w:t>
      </w:r>
    </w:p>
    <w:p w14:paraId="2EB66C24" w14:textId="77777777" w:rsidR="00775A29" w:rsidRDefault="00775A29" w:rsidP="00BB413A">
      <w:pPr>
        <w:autoSpaceDE w:val="0"/>
        <w:autoSpaceDN w:val="0"/>
        <w:adjustRightInd w:val="0"/>
        <w:spacing w:line="340" w:lineRule="exact"/>
        <w:rPr>
          <w:rFonts w:asciiTheme="minorHAnsi" w:hAnsiTheme="minorHAnsi"/>
          <w:sz w:val="22"/>
          <w:szCs w:val="22"/>
        </w:rPr>
      </w:pPr>
    </w:p>
    <w:p w14:paraId="275F75E6" w14:textId="77777777" w:rsidR="00F92276" w:rsidRDefault="00FA7BEB"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Art. </w:t>
      </w:r>
      <w:r w:rsidR="00CA3B25">
        <w:rPr>
          <w:rFonts w:asciiTheme="minorHAnsi" w:hAnsiTheme="minorHAnsi"/>
          <w:sz w:val="22"/>
          <w:szCs w:val="22"/>
        </w:rPr>
        <w:t>9</w:t>
      </w:r>
      <w:r>
        <w:rPr>
          <w:rFonts w:asciiTheme="minorHAnsi" w:hAnsiTheme="minorHAnsi"/>
          <w:sz w:val="22"/>
          <w:szCs w:val="22"/>
        </w:rPr>
        <w:t xml:space="preserve">º - </w:t>
      </w:r>
      <w:r w:rsidR="00775A29">
        <w:rPr>
          <w:rFonts w:asciiTheme="minorHAnsi" w:hAnsiTheme="minorHAnsi"/>
          <w:sz w:val="22"/>
          <w:szCs w:val="22"/>
        </w:rPr>
        <w:t>Cabe à Diretoria</w:t>
      </w:r>
      <w:r w:rsidR="00E05736">
        <w:rPr>
          <w:rFonts w:asciiTheme="minorHAnsi" w:hAnsiTheme="minorHAnsi"/>
          <w:sz w:val="22"/>
          <w:szCs w:val="22"/>
        </w:rPr>
        <w:t xml:space="preserve"> Executiva</w:t>
      </w:r>
      <w:r w:rsidR="00775A29">
        <w:rPr>
          <w:rFonts w:asciiTheme="minorHAnsi" w:hAnsiTheme="minorHAnsi"/>
          <w:sz w:val="22"/>
          <w:szCs w:val="22"/>
        </w:rPr>
        <w:t xml:space="preserve"> </w:t>
      </w:r>
      <w:r w:rsidR="009E77DB">
        <w:rPr>
          <w:rFonts w:asciiTheme="minorHAnsi" w:hAnsiTheme="minorHAnsi"/>
          <w:sz w:val="22"/>
          <w:szCs w:val="22"/>
        </w:rPr>
        <w:t xml:space="preserve">(i) </w:t>
      </w:r>
      <w:r w:rsidR="00775A29">
        <w:rPr>
          <w:rFonts w:asciiTheme="minorHAnsi" w:hAnsiTheme="minorHAnsi"/>
          <w:sz w:val="22"/>
          <w:szCs w:val="22"/>
        </w:rPr>
        <w:t xml:space="preserve">garantir o tratamento isonômico e não discriminatório de concorrentes, </w:t>
      </w:r>
      <w:r w:rsidR="00E05736">
        <w:rPr>
          <w:rFonts w:asciiTheme="minorHAnsi" w:hAnsiTheme="minorHAnsi"/>
          <w:sz w:val="22"/>
          <w:szCs w:val="22"/>
        </w:rPr>
        <w:t>após Memorando</w:t>
      </w:r>
      <w:r w:rsidR="004B41E3">
        <w:rPr>
          <w:rFonts w:asciiTheme="minorHAnsi" w:hAnsiTheme="minorHAnsi"/>
          <w:sz w:val="22"/>
          <w:szCs w:val="22"/>
        </w:rPr>
        <w:t xml:space="preserve"> da Diretoria Administrativo</w:t>
      </w:r>
      <w:r w:rsidR="00530B28">
        <w:rPr>
          <w:rFonts w:asciiTheme="minorHAnsi" w:hAnsiTheme="minorHAnsi"/>
          <w:sz w:val="22"/>
          <w:szCs w:val="22"/>
        </w:rPr>
        <w:t>-</w:t>
      </w:r>
      <w:r w:rsidR="004B41E3">
        <w:rPr>
          <w:rFonts w:asciiTheme="minorHAnsi" w:hAnsiTheme="minorHAnsi"/>
          <w:sz w:val="22"/>
          <w:szCs w:val="22"/>
        </w:rPr>
        <w:t xml:space="preserve">Financeira </w:t>
      </w:r>
      <w:r w:rsidR="00775A29">
        <w:rPr>
          <w:rFonts w:asciiTheme="minorHAnsi" w:hAnsiTheme="minorHAnsi"/>
          <w:sz w:val="22"/>
          <w:szCs w:val="22"/>
        </w:rPr>
        <w:t xml:space="preserve">no que toca à contratação, precificação e prestação do serviço, </w:t>
      </w:r>
      <w:r w:rsidR="009E77DB">
        <w:rPr>
          <w:rFonts w:asciiTheme="minorHAnsi" w:hAnsiTheme="minorHAnsi"/>
          <w:sz w:val="22"/>
          <w:szCs w:val="22"/>
        </w:rPr>
        <w:t>e (</w:t>
      </w:r>
      <w:proofErr w:type="spellStart"/>
      <w:r w:rsidR="009E77DB">
        <w:rPr>
          <w:rFonts w:asciiTheme="minorHAnsi" w:hAnsiTheme="minorHAnsi"/>
          <w:sz w:val="22"/>
          <w:szCs w:val="22"/>
        </w:rPr>
        <w:t>ii</w:t>
      </w:r>
      <w:proofErr w:type="spellEnd"/>
      <w:r w:rsidR="009E77DB">
        <w:rPr>
          <w:rFonts w:asciiTheme="minorHAnsi" w:hAnsiTheme="minorHAnsi"/>
          <w:sz w:val="22"/>
          <w:szCs w:val="22"/>
        </w:rPr>
        <w:t>)</w:t>
      </w:r>
      <w:r w:rsidR="00775A29">
        <w:rPr>
          <w:rFonts w:asciiTheme="minorHAnsi" w:hAnsiTheme="minorHAnsi"/>
          <w:sz w:val="22"/>
          <w:szCs w:val="22"/>
        </w:rPr>
        <w:t xml:space="preserve"> garantir o nível de atendimento do serviço contratado, de acordo com as especificações do Termo de Referência e do Contrato que regulam a relação</w:t>
      </w:r>
      <w:r w:rsidR="009E77DB">
        <w:rPr>
          <w:rFonts w:asciiTheme="minorHAnsi" w:hAnsiTheme="minorHAnsi"/>
          <w:sz w:val="22"/>
          <w:szCs w:val="22"/>
        </w:rPr>
        <w:t>, em aferimento que deverá ser fornecido pela Diretoria Administrativo Financeira</w:t>
      </w:r>
      <w:r w:rsidR="00775A29">
        <w:rPr>
          <w:rFonts w:asciiTheme="minorHAnsi" w:hAnsiTheme="minorHAnsi"/>
          <w:sz w:val="22"/>
          <w:szCs w:val="22"/>
        </w:rPr>
        <w:t>.</w:t>
      </w:r>
    </w:p>
    <w:p w14:paraId="143AC3B6" w14:textId="77777777" w:rsidR="00775A29" w:rsidRDefault="00775A29" w:rsidP="00BB413A">
      <w:pPr>
        <w:autoSpaceDE w:val="0"/>
        <w:autoSpaceDN w:val="0"/>
        <w:adjustRightInd w:val="0"/>
        <w:spacing w:line="340" w:lineRule="exact"/>
        <w:rPr>
          <w:rFonts w:asciiTheme="minorHAnsi" w:hAnsiTheme="minorHAnsi"/>
          <w:sz w:val="22"/>
          <w:szCs w:val="22"/>
        </w:rPr>
      </w:pPr>
    </w:p>
    <w:p w14:paraId="2D72D7B6" w14:textId="77777777" w:rsidR="00775A29" w:rsidRDefault="007542B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w:t>
      </w:r>
      <w:r w:rsidR="003C022A">
        <w:rPr>
          <w:rFonts w:asciiTheme="minorHAnsi" w:hAnsiTheme="minorHAnsi"/>
          <w:sz w:val="22"/>
          <w:szCs w:val="22"/>
        </w:rPr>
        <w:t>1º</w:t>
      </w:r>
      <w:r>
        <w:rPr>
          <w:rFonts w:asciiTheme="minorHAnsi" w:hAnsiTheme="minorHAnsi"/>
          <w:sz w:val="22"/>
          <w:szCs w:val="22"/>
        </w:rPr>
        <w:t xml:space="preserve"> – A </w:t>
      </w:r>
      <w:r w:rsidR="003C022A">
        <w:rPr>
          <w:rFonts w:asciiTheme="minorHAnsi" w:hAnsiTheme="minorHAnsi"/>
          <w:sz w:val="22"/>
          <w:szCs w:val="22"/>
        </w:rPr>
        <w:t xml:space="preserve">Diretoria </w:t>
      </w:r>
      <w:r w:rsidR="004B41E3">
        <w:rPr>
          <w:rFonts w:asciiTheme="minorHAnsi" w:hAnsiTheme="minorHAnsi"/>
          <w:sz w:val="22"/>
          <w:szCs w:val="22"/>
        </w:rPr>
        <w:t>Executiva</w:t>
      </w:r>
      <w:r>
        <w:rPr>
          <w:rFonts w:asciiTheme="minorHAnsi" w:hAnsiTheme="minorHAnsi"/>
          <w:sz w:val="22"/>
          <w:szCs w:val="22"/>
        </w:rPr>
        <w:t xml:space="preserve"> deverá assegurar </w:t>
      </w:r>
      <w:r w:rsidR="00461094">
        <w:rPr>
          <w:rFonts w:asciiTheme="minorHAnsi" w:hAnsiTheme="minorHAnsi"/>
          <w:sz w:val="22"/>
          <w:szCs w:val="22"/>
        </w:rPr>
        <w:t xml:space="preserve">que as Transações entre Partes Relacionadas ocorram em condições de mercado recomendando, por escrito, </w:t>
      </w:r>
      <w:r w:rsidR="009E77DB">
        <w:rPr>
          <w:rFonts w:asciiTheme="minorHAnsi" w:hAnsiTheme="minorHAnsi"/>
          <w:sz w:val="22"/>
          <w:szCs w:val="22"/>
        </w:rPr>
        <w:t xml:space="preserve">com suporte no Memorando da Diretoria Executiva mencionado no </w:t>
      </w:r>
      <w:r w:rsidR="009E77DB">
        <w:rPr>
          <w:rFonts w:asciiTheme="minorHAnsi" w:hAnsiTheme="minorHAnsi"/>
          <w:i/>
          <w:sz w:val="22"/>
          <w:szCs w:val="22"/>
        </w:rPr>
        <w:t>caput</w:t>
      </w:r>
      <w:r w:rsidR="009E77DB">
        <w:rPr>
          <w:rFonts w:asciiTheme="minorHAnsi" w:hAnsiTheme="minorHAnsi"/>
          <w:sz w:val="22"/>
          <w:szCs w:val="22"/>
        </w:rPr>
        <w:t xml:space="preserve">, </w:t>
      </w:r>
      <w:r w:rsidR="00461094">
        <w:rPr>
          <w:rFonts w:asciiTheme="minorHAnsi" w:hAnsiTheme="minorHAnsi"/>
          <w:sz w:val="22"/>
          <w:szCs w:val="22"/>
        </w:rPr>
        <w:t>a aprovação das transações ao Conselho de Administração, instruindo a recomendação com a demonstração de atendimento a requisitos de competitividade (preço e prazo) e de conformidade com o objeto (qualidade, prazo e especificações)</w:t>
      </w:r>
      <w:r w:rsidR="002527FE">
        <w:rPr>
          <w:rFonts w:asciiTheme="minorHAnsi" w:hAnsiTheme="minorHAnsi"/>
          <w:sz w:val="22"/>
          <w:szCs w:val="22"/>
        </w:rPr>
        <w:t xml:space="preserve">; ou encaminhando </w:t>
      </w:r>
      <w:r w:rsidR="002527FE" w:rsidRPr="00C435CE">
        <w:rPr>
          <w:rFonts w:asciiTheme="minorHAnsi" w:hAnsiTheme="minorHAnsi"/>
          <w:sz w:val="22"/>
          <w:szCs w:val="22"/>
        </w:rPr>
        <w:t xml:space="preserve">parecer desfavorável à celebração de transações em </w:t>
      </w:r>
      <w:r w:rsidR="002527FE" w:rsidRPr="00C435CE">
        <w:rPr>
          <w:rFonts w:asciiTheme="minorHAnsi" w:hAnsiTheme="minorHAnsi"/>
          <w:sz w:val="22"/>
          <w:szCs w:val="22"/>
        </w:rPr>
        <w:lastRenderedPageBreak/>
        <w:t>que entender haver tratamento discriminatório de concorrentes, incluindo (mas não se limitando) a preços, à luz de crité</w:t>
      </w:r>
      <w:r w:rsidR="002527FE">
        <w:rPr>
          <w:rFonts w:asciiTheme="minorHAnsi" w:hAnsiTheme="minorHAnsi"/>
          <w:sz w:val="22"/>
          <w:szCs w:val="22"/>
        </w:rPr>
        <w:t>rios objetivos de precificação.</w:t>
      </w:r>
    </w:p>
    <w:p w14:paraId="29CA3C9B" w14:textId="77777777" w:rsidR="00CA3B25" w:rsidRDefault="00CA3B25" w:rsidP="00BB413A">
      <w:pPr>
        <w:autoSpaceDE w:val="0"/>
        <w:autoSpaceDN w:val="0"/>
        <w:adjustRightInd w:val="0"/>
        <w:spacing w:line="340" w:lineRule="exact"/>
        <w:rPr>
          <w:rFonts w:asciiTheme="minorHAnsi" w:hAnsiTheme="minorHAnsi"/>
          <w:sz w:val="22"/>
          <w:szCs w:val="22"/>
        </w:rPr>
      </w:pPr>
    </w:p>
    <w:p w14:paraId="4E83D7D4" w14:textId="77777777" w:rsidR="00CA3B25" w:rsidRDefault="00CA3B2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Parágrafo 2º - A</w:t>
      </w:r>
      <w:r w:rsidRPr="00C435CE">
        <w:rPr>
          <w:rFonts w:asciiTheme="minorHAnsi" w:hAnsiTheme="minorHAnsi"/>
          <w:sz w:val="22"/>
          <w:szCs w:val="22"/>
        </w:rPr>
        <w:t xml:space="preserve"> </w:t>
      </w:r>
      <w:r>
        <w:rPr>
          <w:rFonts w:asciiTheme="minorHAnsi" w:hAnsiTheme="minorHAnsi"/>
          <w:sz w:val="22"/>
          <w:szCs w:val="22"/>
        </w:rPr>
        <w:t>Diretoria Administrativo</w:t>
      </w:r>
      <w:r w:rsidR="00C9089E">
        <w:rPr>
          <w:rFonts w:asciiTheme="minorHAnsi" w:hAnsiTheme="minorHAnsi"/>
          <w:sz w:val="22"/>
          <w:szCs w:val="22"/>
        </w:rPr>
        <w:t>-</w:t>
      </w:r>
      <w:r>
        <w:rPr>
          <w:rFonts w:asciiTheme="minorHAnsi" w:hAnsiTheme="minorHAnsi"/>
          <w:sz w:val="22"/>
          <w:szCs w:val="22"/>
        </w:rPr>
        <w:t>Financeira</w:t>
      </w:r>
      <w:r w:rsidRPr="00C435CE">
        <w:rPr>
          <w:rFonts w:asciiTheme="minorHAnsi" w:hAnsiTheme="minorHAnsi"/>
          <w:sz w:val="22"/>
          <w:szCs w:val="22"/>
        </w:rPr>
        <w:t xml:space="preserve"> deverá emitir </w:t>
      </w:r>
      <w:r w:rsidR="00C9089E">
        <w:rPr>
          <w:rFonts w:asciiTheme="minorHAnsi" w:hAnsiTheme="minorHAnsi"/>
          <w:sz w:val="22"/>
          <w:szCs w:val="22"/>
        </w:rPr>
        <w:t>o Memorando</w:t>
      </w:r>
      <w:r w:rsidRPr="00C435CE">
        <w:rPr>
          <w:rFonts w:asciiTheme="minorHAnsi" w:hAnsiTheme="minorHAnsi"/>
          <w:sz w:val="22"/>
          <w:szCs w:val="22"/>
        </w:rPr>
        <w:t xml:space="preserve"> em até 1</w:t>
      </w:r>
      <w:r>
        <w:rPr>
          <w:rFonts w:asciiTheme="minorHAnsi" w:hAnsiTheme="minorHAnsi"/>
          <w:sz w:val="22"/>
          <w:szCs w:val="22"/>
        </w:rPr>
        <w:t>5</w:t>
      </w:r>
      <w:r w:rsidRPr="00C435CE">
        <w:rPr>
          <w:rFonts w:asciiTheme="minorHAnsi" w:hAnsiTheme="minorHAnsi"/>
          <w:sz w:val="22"/>
          <w:szCs w:val="22"/>
        </w:rPr>
        <w:t xml:space="preserve"> dias úteis do recebimento das propostas de transação com Partes Relacionadas e </w:t>
      </w:r>
      <w:r>
        <w:rPr>
          <w:rFonts w:asciiTheme="minorHAnsi" w:hAnsiTheme="minorHAnsi"/>
          <w:sz w:val="22"/>
          <w:szCs w:val="22"/>
        </w:rPr>
        <w:t>concorrentes enviadas por qualquer membro da Administração</w:t>
      </w:r>
      <w:r w:rsidR="003B528B">
        <w:rPr>
          <w:rFonts w:asciiTheme="minorHAnsi" w:hAnsiTheme="minorHAnsi"/>
          <w:sz w:val="22"/>
          <w:szCs w:val="22"/>
        </w:rPr>
        <w:t>, cabendo à Diretoria Executiva apresentar seu parecer ao Conselho de Administração na reunião imediatamente posterior ao recebimento do Memorando</w:t>
      </w:r>
      <w:r w:rsidRPr="00C435CE">
        <w:rPr>
          <w:rFonts w:asciiTheme="minorHAnsi" w:hAnsiTheme="minorHAnsi"/>
          <w:sz w:val="22"/>
          <w:szCs w:val="22"/>
        </w:rPr>
        <w:t>.</w:t>
      </w:r>
    </w:p>
    <w:p w14:paraId="32FBD1D5" w14:textId="77777777" w:rsidR="00F92276" w:rsidRDefault="00F92276" w:rsidP="00BB413A">
      <w:pPr>
        <w:autoSpaceDE w:val="0"/>
        <w:autoSpaceDN w:val="0"/>
        <w:adjustRightInd w:val="0"/>
        <w:spacing w:line="340" w:lineRule="exact"/>
        <w:rPr>
          <w:rFonts w:asciiTheme="minorHAnsi" w:hAnsiTheme="minorHAnsi"/>
          <w:sz w:val="22"/>
          <w:szCs w:val="22"/>
        </w:rPr>
      </w:pPr>
    </w:p>
    <w:p w14:paraId="01ADAEDA" w14:textId="77777777" w:rsidR="00CA3B25" w:rsidRPr="00CA3B25" w:rsidRDefault="00CA3B25" w:rsidP="00BB413A">
      <w:pPr>
        <w:autoSpaceDE w:val="0"/>
        <w:autoSpaceDN w:val="0"/>
        <w:adjustRightInd w:val="0"/>
        <w:spacing w:line="340" w:lineRule="exact"/>
        <w:rPr>
          <w:rFonts w:asciiTheme="minorHAnsi" w:hAnsiTheme="minorHAnsi"/>
          <w:b/>
          <w:sz w:val="22"/>
          <w:szCs w:val="22"/>
        </w:rPr>
      </w:pPr>
      <w:r>
        <w:rPr>
          <w:rFonts w:asciiTheme="minorHAnsi" w:hAnsiTheme="minorHAnsi"/>
          <w:b/>
          <w:sz w:val="22"/>
          <w:szCs w:val="22"/>
        </w:rPr>
        <w:t>TÍTULO V – COMUNICAÇÃO E DIVULGAÇÃO</w:t>
      </w:r>
    </w:p>
    <w:p w14:paraId="7F1985D5" w14:textId="77777777" w:rsidR="00CA3B25" w:rsidRDefault="00CA3B25" w:rsidP="00BB413A">
      <w:pPr>
        <w:autoSpaceDE w:val="0"/>
        <w:autoSpaceDN w:val="0"/>
        <w:adjustRightInd w:val="0"/>
        <w:spacing w:line="340" w:lineRule="exact"/>
        <w:rPr>
          <w:rFonts w:asciiTheme="minorHAnsi" w:hAnsiTheme="minorHAnsi"/>
          <w:sz w:val="22"/>
          <w:szCs w:val="22"/>
        </w:rPr>
      </w:pPr>
    </w:p>
    <w:p w14:paraId="113035C5" w14:textId="77777777" w:rsidR="00461094" w:rsidRDefault="00CA3B25" w:rsidP="00BB413A">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Art. 10</w:t>
      </w:r>
      <w:r w:rsidR="00461094">
        <w:rPr>
          <w:rFonts w:asciiTheme="minorHAnsi" w:hAnsiTheme="minorHAnsi"/>
          <w:sz w:val="22"/>
          <w:szCs w:val="22"/>
        </w:rPr>
        <w:t xml:space="preserve"> - </w:t>
      </w:r>
      <w:r w:rsidR="003C022A">
        <w:rPr>
          <w:rFonts w:asciiTheme="minorHAnsi" w:hAnsiTheme="minorHAnsi"/>
          <w:sz w:val="22"/>
          <w:szCs w:val="22"/>
        </w:rPr>
        <w:t>A Diretoria Administrativo Financeira, em conformidade com as normas municipais e federais aplicáveis, realizará a correta escrituração e divulgação das informações relacionadas às transações celebradas entre Partes Relacionadas.</w:t>
      </w:r>
    </w:p>
    <w:p w14:paraId="018B74A7" w14:textId="77777777" w:rsidR="00715F3F" w:rsidRDefault="00715F3F" w:rsidP="00BB413A">
      <w:pPr>
        <w:autoSpaceDE w:val="0"/>
        <w:autoSpaceDN w:val="0"/>
        <w:adjustRightInd w:val="0"/>
        <w:spacing w:line="340" w:lineRule="exact"/>
        <w:rPr>
          <w:rFonts w:asciiTheme="minorHAnsi" w:hAnsiTheme="minorHAnsi"/>
          <w:sz w:val="22"/>
          <w:szCs w:val="22"/>
        </w:rPr>
      </w:pPr>
    </w:p>
    <w:p w14:paraId="5E06D2FA" w14:textId="77777777" w:rsidR="00715F3F" w:rsidRDefault="00715F3F" w:rsidP="00715F3F">
      <w:pPr>
        <w:autoSpaceDE w:val="0"/>
        <w:autoSpaceDN w:val="0"/>
        <w:adjustRightInd w:val="0"/>
        <w:spacing w:line="340" w:lineRule="exact"/>
        <w:rPr>
          <w:rFonts w:asciiTheme="minorHAnsi" w:hAnsiTheme="minorHAnsi"/>
          <w:sz w:val="22"/>
          <w:szCs w:val="22"/>
        </w:rPr>
      </w:pPr>
      <w:r>
        <w:rPr>
          <w:rFonts w:asciiTheme="minorHAnsi" w:hAnsiTheme="minorHAnsi"/>
          <w:sz w:val="22"/>
          <w:szCs w:val="22"/>
        </w:rPr>
        <w:t xml:space="preserve">Parágrafo Único - </w:t>
      </w:r>
      <w:r w:rsidRPr="00715F3F">
        <w:rPr>
          <w:rFonts w:asciiTheme="minorHAnsi" w:hAnsiTheme="minorHAnsi"/>
          <w:sz w:val="22"/>
          <w:szCs w:val="22"/>
        </w:rPr>
        <w:t>Para cada transação com Parte Relacionada, a Companhia indicará:</w:t>
      </w:r>
      <w:r>
        <w:rPr>
          <w:rFonts w:asciiTheme="minorHAnsi" w:hAnsiTheme="minorHAnsi"/>
          <w:sz w:val="22"/>
          <w:szCs w:val="22"/>
        </w:rPr>
        <w:t xml:space="preserve"> (i) o</w:t>
      </w:r>
      <w:r w:rsidRPr="00715F3F">
        <w:rPr>
          <w:rFonts w:asciiTheme="minorHAnsi" w:hAnsiTheme="minorHAnsi"/>
          <w:sz w:val="22"/>
          <w:szCs w:val="22"/>
        </w:rPr>
        <w:t xml:space="preserve"> nome da </w:t>
      </w:r>
      <w:r>
        <w:rPr>
          <w:rFonts w:asciiTheme="minorHAnsi" w:hAnsiTheme="minorHAnsi"/>
          <w:sz w:val="22"/>
          <w:szCs w:val="22"/>
        </w:rPr>
        <w:t>p</w:t>
      </w:r>
      <w:r w:rsidRPr="00715F3F">
        <w:rPr>
          <w:rFonts w:asciiTheme="minorHAnsi" w:hAnsiTheme="minorHAnsi"/>
          <w:sz w:val="22"/>
          <w:szCs w:val="22"/>
        </w:rPr>
        <w:t>arte;</w:t>
      </w:r>
      <w:r>
        <w:rPr>
          <w:rFonts w:asciiTheme="minorHAnsi" w:hAnsiTheme="minorHAnsi"/>
          <w:sz w:val="22"/>
          <w:szCs w:val="22"/>
        </w:rPr>
        <w:t xml:space="preserve"> (</w:t>
      </w:r>
      <w:proofErr w:type="spellStart"/>
      <w:r>
        <w:rPr>
          <w:rFonts w:asciiTheme="minorHAnsi" w:hAnsiTheme="minorHAnsi"/>
          <w:sz w:val="22"/>
          <w:szCs w:val="22"/>
        </w:rPr>
        <w:t>ii</w:t>
      </w:r>
      <w:proofErr w:type="spellEnd"/>
      <w:r>
        <w:rPr>
          <w:rFonts w:asciiTheme="minorHAnsi" w:hAnsiTheme="minorHAnsi"/>
          <w:sz w:val="22"/>
          <w:szCs w:val="22"/>
        </w:rPr>
        <w:t>) o</w:t>
      </w:r>
      <w:r w:rsidRPr="00715F3F">
        <w:rPr>
          <w:rFonts w:asciiTheme="minorHAnsi" w:hAnsiTheme="minorHAnsi"/>
          <w:sz w:val="22"/>
          <w:szCs w:val="22"/>
        </w:rPr>
        <w:t xml:space="preserve"> relacionamento da </w:t>
      </w:r>
      <w:r>
        <w:rPr>
          <w:rFonts w:asciiTheme="minorHAnsi" w:hAnsiTheme="minorHAnsi"/>
          <w:sz w:val="22"/>
          <w:szCs w:val="22"/>
        </w:rPr>
        <w:t>p</w:t>
      </w:r>
      <w:r w:rsidRPr="00715F3F">
        <w:rPr>
          <w:rFonts w:asciiTheme="minorHAnsi" w:hAnsiTheme="minorHAnsi"/>
          <w:sz w:val="22"/>
          <w:szCs w:val="22"/>
        </w:rPr>
        <w:t>arte com a Companhia;</w:t>
      </w:r>
      <w:r>
        <w:rPr>
          <w:rFonts w:asciiTheme="minorHAnsi" w:hAnsiTheme="minorHAnsi"/>
          <w:sz w:val="22"/>
          <w:szCs w:val="22"/>
        </w:rPr>
        <w:t xml:space="preserve"> (</w:t>
      </w:r>
      <w:proofErr w:type="spellStart"/>
      <w:r>
        <w:rPr>
          <w:rFonts w:asciiTheme="minorHAnsi" w:hAnsiTheme="minorHAnsi"/>
          <w:sz w:val="22"/>
          <w:szCs w:val="22"/>
        </w:rPr>
        <w:t>iii</w:t>
      </w:r>
      <w:proofErr w:type="spellEnd"/>
      <w:r>
        <w:rPr>
          <w:rFonts w:asciiTheme="minorHAnsi" w:hAnsiTheme="minorHAnsi"/>
          <w:sz w:val="22"/>
          <w:szCs w:val="22"/>
        </w:rPr>
        <w:t>) a</w:t>
      </w:r>
      <w:r w:rsidRPr="00715F3F">
        <w:rPr>
          <w:rFonts w:asciiTheme="minorHAnsi" w:hAnsiTheme="minorHAnsi"/>
          <w:sz w:val="22"/>
          <w:szCs w:val="22"/>
        </w:rPr>
        <w:t xml:space="preserve"> natureza da transação;</w:t>
      </w:r>
      <w:r>
        <w:rPr>
          <w:rFonts w:asciiTheme="minorHAnsi" w:hAnsiTheme="minorHAnsi"/>
          <w:sz w:val="22"/>
          <w:szCs w:val="22"/>
        </w:rPr>
        <w:t xml:space="preserve"> (</w:t>
      </w:r>
      <w:proofErr w:type="spellStart"/>
      <w:r>
        <w:rPr>
          <w:rFonts w:asciiTheme="minorHAnsi" w:hAnsiTheme="minorHAnsi"/>
          <w:sz w:val="22"/>
          <w:szCs w:val="22"/>
        </w:rPr>
        <w:t>iv</w:t>
      </w:r>
      <w:proofErr w:type="spellEnd"/>
      <w:r>
        <w:rPr>
          <w:rFonts w:asciiTheme="minorHAnsi" w:hAnsiTheme="minorHAnsi"/>
          <w:sz w:val="22"/>
          <w:szCs w:val="22"/>
        </w:rPr>
        <w:t>) o m</w:t>
      </w:r>
      <w:r w:rsidRPr="00715F3F">
        <w:rPr>
          <w:rFonts w:asciiTheme="minorHAnsi" w:hAnsiTheme="minorHAnsi"/>
          <w:sz w:val="22"/>
          <w:szCs w:val="22"/>
        </w:rPr>
        <w:t xml:space="preserve">ontante da transação; </w:t>
      </w:r>
      <w:r>
        <w:rPr>
          <w:rFonts w:asciiTheme="minorHAnsi" w:hAnsiTheme="minorHAnsi"/>
          <w:sz w:val="22"/>
          <w:szCs w:val="22"/>
        </w:rPr>
        <w:t>(v) s</w:t>
      </w:r>
      <w:r w:rsidRPr="00715F3F">
        <w:rPr>
          <w:rFonts w:asciiTheme="minorHAnsi" w:hAnsiTheme="minorHAnsi"/>
          <w:sz w:val="22"/>
          <w:szCs w:val="22"/>
        </w:rPr>
        <w:t xml:space="preserve">e a operação foi realizada em uma Situação de Mercado; </w:t>
      </w:r>
      <w:r>
        <w:rPr>
          <w:rFonts w:asciiTheme="minorHAnsi" w:hAnsiTheme="minorHAnsi"/>
          <w:sz w:val="22"/>
          <w:szCs w:val="22"/>
        </w:rPr>
        <w:t>(vi) c</w:t>
      </w:r>
      <w:r w:rsidRPr="00715F3F">
        <w:rPr>
          <w:rFonts w:asciiTheme="minorHAnsi" w:hAnsiTheme="minorHAnsi"/>
          <w:sz w:val="22"/>
          <w:szCs w:val="22"/>
        </w:rPr>
        <w:t>aso a operação não tenha sido realizada em uma Situação de Mercado, a justificativa da operação.</w:t>
      </w:r>
    </w:p>
    <w:p w14:paraId="46D8B662" w14:textId="77777777" w:rsidR="007B3D92" w:rsidRPr="00C435CE" w:rsidRDefault="007B3D92" w:rsidP="007542B5">
      <w:pPr>
        <w:autoSpaceDE w:val="0"/>
        <w:autoSpaceDN w:val="0"/>
        <w:adjustRightInd w:val="0"/>
        <w:spacing w:line="340" w:lineRule="exact"/>
        <w:rPr>
          <w:rFonts w:asciiTheme="minorHAnsi" w:hAnsiTheme="minorHAnsi"/>
          <w:sz w:val="22"/>
          <w:szCs w:val="22"/>
        </w:rPr>
      </w:pPr>
    </w:p>
    <w:p w14:paraId="02D9B2AF" w14:textId="77777777" w:rsidR="00CA3B25" w:rsidRDefault="00CA3B25" w:rsidP="00CA3B25">
      <w:pPr>
        <w:spacing w:line="340" w:lineRule="exact"/>
        <w:rPr>
          <w:rFonts w:asciiTheme="minorHAnsi" w:hAnsiTheme="minorHAnsi"/>
          <w:sz w:val="22"/>
          <w:szCs w:val="22"/>
        </w:rPr>
      </w:pPr>
      <w:r>
        <w:rPr>
          <w:rFonts w:asciiTheme="minorHAnsi" w:hAnsiTheme="minorHAnsi"/>
          <w:sz w:val="22"/>
          <w:szCs w:val="22"/>
        </w:rPr>
        <w:t xml:space="preserve">Art. 11 - </w:t>
      </w:r>
      <w:r w:rsidRPr="00CA3B25">
        <w:rPr>
          <w:rFonts w:asciiTheme="minorHAnsi" w:hAnsiTheme="minorHAnsi"/>
          <w:sz w:val="22"/>
          <w:szCs w:val="22"/>
        </w:rPr>
        <w:t xml:space="preserve">Serão utilizados os seguintes canais de comunicação </w:t>
      </w:r>
      <w:r>
        <w:rPr>
          <w:rFonts w:asciiTheme="minorHAnsi" w:hAnsiTheme="minorHAnsi"/>
          <w:sz w:val="22"/>
          <w:szCs w:val="22"/>
        </w:rPr>
        <w:t>para divulgação de informações:</w:t>
      </w:r>
    </w:p>
    <w:p w14:paraId="74A89852" w14:textId="77777777" w:rsidR="00CA3B25" w:rsidRPr="00CA3B25" w:rsidRDefault="00CA3B25" w:rsidP="00CA3B25">
      <w:pPr>
        <w:spacing w:line="340" w:lineRule="exact"/>
        <w:rPr>
          <w:rFonts w:asciiTheme="minorHAnsi" w:hAnsiTheme="minorHAnsi"/>
          <w:sz w:val="22"/>
          <w:szCs w:val="22"/>
        </w:rPr>
      </w:pPr>
    </w:p>
    <w:p w14:paraId="02E87D34" w14:textId="77777777" w:rsidR="00CA3B25" w:rsidRDefault="00CA3B25" w:rsidP="00CA3B25">
      <w:pPr>
        <w:spacing w:line="340" w:lineRule="exact"/>
        <w:rPr>
          <w:rFonts w:asciiTheme="minorHAnsi" w:hAnsiTheme="minorHAnsi"/>
          <w:sz w:val="22"/>
          <w:szCs w:val="22"/>
        </w:rPr>
      </w:pPr>
      <w:r w:rsidRPr="00CA3B25">
        <w:rPr>
          <w:rFonts w:asciiTheme="minorHAnsi" w:hAnsiTheme="minorHAnsi"/>
          <w:sz w:val="22"/>
          <w:szCs w:val="22"/>
        </w:rPr>
        <w:t>I – Diário Oficial do Município de São Paulo;</w:t>
      </w:r>
    </w:p>
    <w:p w14:paraId="2C17DE3A" w14:textId="77777777" w:rsidR="00CA3B25" w:rsidRPr="00CA3B25" w:rsidRDefault="00CA3B25" w:rsidP="00CA3B25">
      <w:pPr>
        <w:spacing w:line="340" w:lineRule="exact"/>
        <w:rPr>
          <w:rFonts w:asciiTheme="minorHAnsi" w:hAnsiTheme="minorHAnsi"/>
          <w:sz w:val="22"/>
          <w:szCs w:val="22"/>
        </w:rPr>
      </w:pPr>
    </w:p>
    <w:p w14:paraId="2AB5229A" w14:textId="77777777" w:rsidR="00CA3B25" w:rsidRDefault="00CA3B25" w:rsidP="00CA3B25">
      <w:pPr>
        <w:spacing w:line="340" w:lineRule="exact"/>
        <w:rPr>
          <w:rFonts w:asciiTheme="minorHAnsi" w:hAnsiTheme="minorHAnsi"/>
          <w:sz w:val="22"/>
          <w:szCs w:val="22"/>
        </w:rPr>
      </w:pPr>
      <w:r w:rsidRPr="00CA3B25">
        <w:rPr>
          <w:rFonts w:asciiTheme="minorHAnsi" w:hAnsiTheme="minorHAnsi"/>
          <w:sz w:val="22"/>
          <w:szCs w:val="22"/>
        </w:rPr>
        <w:t xml:space="preserve">II – </w:t>
      </w:r>
      <w:r w:rsidR="00FB5F21">
        <w:rPr>
          <w:rFonts w:asciiTheme="minorHAnsi" w:hAnsiTheme="minorHAnsi"/>
          <w:sz w:val="22"/>
          <w:szCs w:val="22"/>
        </w:rPr>
        <w:t>Jornal de Grande Circulação</w:t>
      </w:r>
      <w:r w:rsidRPr="00CA3B25">
        <w:rPr>
          <w:rFonts w:asciiTheme="minorHAnsi" w:hAnsiTheme="minorHAnsi"/>
          <w:sz w:val="22"/>
          <w:szCs w:val="22"/>
        </w:rPr>
        <w:t>; e</w:t>
      </w:r>
    </w:p>
    <w:p w14:paraId="01FD3C06" w14:textId="77777777" w:rsidR="00CA3B25" w:rsidRPr="00CA3B25" w:rsidRDefault="00CA3B25" w:rsidP="00CA3B25">
      <w:pPr>
        <w:spacing w:line="340" w:lineRule="exact"/>
        <w:rPr>
          <w:rFonts w:asciiTheme="minorHAnsi" w:hAnsiTheme="minorHAnsi"/>
          <w:sz w:val="22"/>
          <w:szCs w:val="22"/>
        </w:rPr>
      </w:pPr>
    </w:p>
    <w:p w14:paraId="6AF46FFE" w14:textId="77777777" w:rsidR="00BE105B" w:rsidRDefault="00CA3B25" w:rsidP="00CA3B25">
      <w:pPr>
        <w:spacing w:line="340" w:lineRule="exact"/>
        <w:rPr>
          <w:rFonts w:asciiTheme="minorHAnsi" w:hAnsiTheme="minorHAnsi"/>
          <w:sz w:val="22"/>
          <w:szCs w:val="22"/>
        </w:rPr>
      </w:pPr>
      <w:r w:rsidRPr="00CA3B25">
        <w:rPr>
          <w:rFonts w:asciiTheme="minorHAnsi" w:hAnsiTheme="minorHAnsi"/>
          <w:sz w:val="22"/>
          <w:szCs w:val="22"/>
        </w:rPr>
        <w:t xml:space="preserve">II –o sítio </w:t>
      </w:r>
      <w:hyperlink r:id="rId8" w:history="1">
        <w:r w:rsidR="00E121C9" w:rsidRPr="00ED0ECF">
          <w:rPr>
            <w:rStyle w:val="Hyperlink"/>
            <w:rFonts w:asciiTheme="minorHAnsi" w:hAnsiTheme="minorHAnsi"/>
            <w:sz w:val="22"/>
            <w:szCs w:val="22"/>
          </w:rPr>
          <w:t>http://transparencia.prefeitura.sp.gov.br/admindireta/empresas/Paginas/SPDA.aspx</w:t>
        </w:r>
      </w:hyperlink>
    </w:p>
    <w:p w14:paraId="3E795DDC" w14:textId="77777777" w:rsidR="00CA3B25" w:rsidRDefault="00CA3B25" w:rsidP="00CA3B25">
      <w:pPr>
        <w:spacing w:line="340" w:lineRule="exact"/>
        <w:rPr>
          <w:rFonts w:asciiTheme="minorHAnsi" w:hAnsiTheme="minorHAnsi"/>
          <w:sz w:val="22"/>
          <w:szCs w:val="22"/>
        </w:rPr>
      </w:pPr>
    </w:p>
    <w:p w14:paraId="511291C5" w14:textId="77777777" w:rsidR="00715F3F" w:rsidRDefault="00715F3F" w:rsidP="00CA3B25">
      <w:pPr>
        <w:spacing w:line="340" w:lineRule="exact"/>
        <w:rPr>
          <w:rFonts w:asciiTheme="minorHAnsi" w:hAnsiTheme="minorHAnsi"/>
          <w:b/>
          <w:sz w:val="22"/>
          <w:szCs w:val="22"/>
        </w:rPr>
      </w:pPr>
      <w:r>
        <w:rPr>
          <w:rFonts w:asciiTheme="minorHAnsi" w:hAnsiTheme="minorHAnsi"/>
          <w:b/>
          <w:sz w:val="22"/>
          <w:szCs w:val="22"/>
        </w:rPr>
        <w:t>TÍTULO VI – SITUAÇÃO DE POSSÍVEL CONFLITO DE INTERESSES</w:t>
      </w:r>
    </w:p>
    <w:p w14:paraId="506F0C08" w14:textId="77777777" w:rsidR="00715F3F" w:rsidRDefault="00715F3F" w:rsidP="00CA3B25">
      <w:pPr>
        <w:spacing w:line="340" w:lineRule="exact"/>
        <w:rPr>
          <w:rFonts w:asciiTheme="minorHAnsi" w:hAnsiTheme="minorHAnsi"/>
          <w:b/>
          <w:sz w:val="22"/>
          <w:szCs w:val="22"/>
        </w:rPr>
      </w:pPr>
    </w:p>
    <w:p w14:paraId="4F2D6419" w14:textId="77777777" w:rsidR="00715F3F" w:rsidRDefault="00715F3F" w:rsidP="00CA3B25">
      <w:pPr>
        <w:spacing w:line="340" w:lineRule="exact"/>
        <w:rPr>
          <w:rFonts w:asciiTheme="minorHAnsi" w:hAnsiTheme="minorHAnsi"/>
          <w:sz w:val="22"/>
          <w:szCs w:val="22"/>
        </w:rPr>
      </w:pPr>
      <w:r>
        <w:rPr>
          <w:rFonts w:asciiTheme="minorHAnsi" w:hAnsiTheme="minorHAnsi"/>
          <w:sz w:val="22"/>
          <w:szCs w:val="22"/>
        </w:rPr>
        <w:t>Art. 12 - O</w:t>
      </w:r>
      <w:r w:rsidRPr="00715F3F">
        <w:rPr>
          <w:rFonts w:asciiTheme="minorHAnsi" w:hAnsiTheme="minorHAnsi"/>
          <w:sz w:val="22"/>
          <w:szCs w:val="22"/>
        </w:rPr>
        <w:t xml:space="preserve">correndo </w:t>
      </w:r>
      <w:r>
        <w:rPr>
          <w:rFonts w:asciiTheme="minorHAnsi" w:hAnsiTheme="minorHAnsi"/>
          <w:sz w:val="22"/>
          <w:szCs w:val="22"/>
        </w:rPr>
        <w:t>s</w:t>
      </w:r>
      <w:r w:rsidRPr="00715F3F">
        <w:rPr>
          <w:rFonts w:asciiTheme="minorHAnsi" w:hAnsiTheme="minorHAnsi"/>
          <w:sz w:val="22"/>
          <w:szCs w:val="22"/>
        </w:rPr>
        <w:t xml:space="preserve">ituação de possível </w:t>
      </w:r>
      <w:r>
        <w:rPr>
          <w:rFonts w:asciiTheme="minorHAnsi" w:hAnsiTheme="minorHAnsi"/>
          <w:sz w:val="22"/>
          <w:szCs w:val="22"/>
        </w:rPr>
        <w:t>C</w:t>
      </w:r>
      <w:r w:rsidRPr="00715F3F">
        <w:rPr>
          <w:rFonts w:asciiTheme="minorHAnsi" w:hAnsiTheme="minorHAnsi"/>
          <w:sz w:val="22"/>
          <w:szCs w:val="22"/>
        </w:rPr>
        <w:t xml:space="preserve">onflito de </w:t>
      </w:r>
      <w:r>
        <w:rPr>
          <w:rFonts w:asciiTheme="minorHAnsi" w:hAnsiTheme="minorHAnsi"/>
          <w:sz w:val="22"/>
          <w:szCs w:val="22"/>
        </w:rPr>
        <w:t>I</w:t>
      </w:r>
      <w:r w:rsidRPr="00715F3F">
        <w:rPr>
          <w:rFonts w:asciiTheme="minorHAnsi" w:hAnsiTheme="minorHAnsi"/>
          <w:sz w:val="22"/>
          <w:szCs w:val="22"/>
        </w:rPr>
        <w:t xml:space="preserve">nteresses, os </w:t>
      </w:r>
      <w:r>
        <w:rPr>
          <w:rFonts w:asciiTheme="minorHAnsi" w:hAnsiTheme="minorHAnsi"/>
          <w:sz w:val="22"/>
          <w:szCs w:val="22"/>
        </w:rPr>
        <w:t>A</w:t>
      </w:r>
      <w:r w:rsidRPr="00715F3F">
        <w:rPr>
          <w:rFonts w:asciiTheme="minorHAnsi" w:hAnsiTheme="minorHAnsi"/>
          <w:sz w:val="22"/>
          <w:szCs w:val="22"/>
        </w:rPr>
        <w:t xml:space="preserve">dministradores e pessoas chave </w:t>
      </w:r>
      <w:r>
        <w:rPr>
          <w:rFonts w:asciiTheme="minorHAnsi" w:hAnsiTheme="minorHAnsi"/>
          <w:sz w:val="22"/>
          <w:szCs w:val="22"/>
        </w:rPr>
        <w:t xml:space="preserve">da administração, inclusive membros do conselho fiscal, </w:t>
      </w:r>
      <w:r w:rsidRPr="00715F3F">
        <w:rPr>
          <w:rFonts w:asciiTheme="minorHAnsi" w:hAnsiTheme="minorHAnsi"/>
          <w:sz w:val="22"/>
          <w:szCs w:val="22"/>
        </w:rPr>
        <w:t xml:space="preserve">devem manifestar a situação e ausentar-se das </w:t>
      </w:r>
      <w:r w:rsidR="00DC1054">
        <w:rPr>
          <w:rFonts w:asciiTheme="minorHAnsi" w:hAnsiTheme="minorHAnsi"/>
          <w:sz w:val="22"/>
          <w:szCs w:val="22"/>
        </w:rPr>
        <w:t>decisões</w:t>
      </w:r>
      <w:r w:rsidR="00DC1054" w:rsidRPr="00715F3F">
        <w:rPr>
          <w:rFonts w:asciiTheme="minorHAnsi" w:hAnsiTheme="minorHAnsi"/>
          <w:sz w:val="22"/>
          <w:szCs w:val="22"/>
        </w:rPr>
        <w:t xml:space="preserve"> </w:t>
      </w:r>
      <w:r w:rsidRPr="00715F3F">
        <w:rPr>
          <w:rFonts w:asciiTheme="minorHAnsi" w:hAnsiTheme="minorHAnsi"/>
          <w:sz w:val="22"/>
          <w:szCs w:val="22"/>
        </w:rPr>
        <w:t>sobre o assunto, podendo participar das discussões, caso haja necessidade de maiores informações sobre a operação ou sobre suas atribuições e caso seja solicitado pelo presidente da empresa ou do conselho de administração.</w:t>
      </w:r>
    </w:p>
    <w:p w14:paraId="1B660114" w14:textId="77777777" w:rsidR="00715F3F" w:rsidRDefault="00715F3F" w:rsidP="00CA3B25">
      <w:pPr>
        <w:spacing w:line="340" w:lineRule="exact"/>
        <w:rPr>
          <w:rFonts w:asciiTheme="minorHAnsi" w:hAnsiTheme="minorHAnsi"/>
          <w:sz w:val="22"/>
          <w:szCs w:val="22"/>
        </w:rPr>
      </w:pPr>
    </w:p>
    <w:p w14:paraId="3344289E" w14:textId="77777777" w:rsidR="00715F3F" w:rsidRDefault="00715F3F" w:rsidP="00CA3B25">
      <w:pPr>
        <w:spacing w:line="340" w:lineRule="exact"/>
        <w:rPr>
          <w:rFonts w:asciiTheme="minorHAnsi" w:hAnsiTheme="minorHAnsi"/>
          <w:sz w:val="22"/>
          <w:szCs w:val="22"/>
        </w:rPr>
      </w:pPr>
      <w:r>
        <w:rPr>
          <w:rFonts w:asciiTheme="minorHAnsi" w:hAnsiTheme="minorHAnsi"/>
          <w:sz w:val="22"/>
          <w:szCs w:val="22"/>
        </w:rPr>
        <w:t xml:space="preserve">Art. 13 - </w:t>
      </w:r>
      <w:r w:rsidRPr="00715F3F">
        <w:rPr>
          <w:rFonts w:asciiTheme="minorHAnsi" w:hAnsiTheme="minorHAnsi"/>
          <w:sz w:val="22"/>
          <w:szCs w:val="22"/>
        </w:rPr>
        <w:t>A manifestação supracitada deve constar na ata de reunião onde o possível conflito de interesse foi apontado.</w:t>
      </w:r>
    </w:p>
    <w:p w14:paraId="58D712C2" w14:textId="77777777" w:rsidR="00715F3F" w:rsidRDefault="00715F3F" w:rsidP="00CA3B25">
      <w:pPr>
        <w:spacing w:line="340" w:lineRule="exact"/>
        <w:rPr>
          <w:rFonts w:asciiTheme="minorHAnsi" w:hAnsiTheme="minorHAnsi"/>
          <w:sz w:val="22"/>
          <w:szCs w:val="22"/>
        </w:rPr>
      </w:pPr>
    </w:p>
    <w:p w14:paraId="4DF782C1" w14:textId="77777777" w:rsidR="00715F3F" w:rsidRDefault="00715F3F" w:rsidP="00CA3B25">
      <w:pPr>
        <w:spacing w:line="340" w:lineRule="exact"/>
        <w:rPr>
          <w:rFonts w:asciiTheme="minorHAnsi" w:hAnsiTheme="minorHAnsi"/>
          <w:sz w:val="22"/>
          <w:szCs w:val="22"/>
        </w:rPr>
      </w:pPr>
      <w:r>
        <w:rPr>
          <w:rFonts w:asciiTheme="minorHAnsi" w:hAnsiTheme="minorHAnsi"/>
          <w:sz w:val="22"/>
          <w:szCs w:val="22"/>
        </w:rPr>
        <w:t xml:space="preserve">Art. 14 - </w:t>
      </w:r>
      <w:r w:rsidRPr="00715F3F">
        <w:rPr>
          <w:rFonts w:asciiTheme="minorHAnsi" w:hAnsiTheme="minorHAnsi"/>
          <w:sz w:val="22"/>
          <w:szCs w:val="22"/>
        </w:rPr>
        <w:t xml:space="preserve">A não manifestação voluntária da pessoa com influência relevante da administração é considerada uma violação desta Política, sendo levada </w:t>
      </w:r>
      <w:r>
        <w:rPr>
          <w:rFonts w:asciiTheme="minorHAnsi" w:hAnsiTheme="minorHAnsi"/>
          <w:sz w:val="22"/>
          <w:szCs w:val="22"/>
        </w:rPr>
        <w:t>à</w:t>
      </w:r>
      <w:r w:rsidRPr="00715F3F">
        <w:rPr>
          <w:rFonts w:asciiTheme="minorHAnsi" w:hAnsiTheme="minorHAnsi"/>
          <w:sz w:val="22"/>
          <w:szCs w:val="22"/>
        </w:rPr>
        <w:t xml:space="preserve"> Diretoria Executiva para avaliação e proposição de eventual ação corretiva ao Conselho de Administração.</w:t>
      </w:r>
    </w:p>
    <w:p w14:paraId="2B5FFDA2" w14:textId="77777777" w:rsidR="00FF2713" w:rsidRDefault="00FF2713" w:rsidP="00CA3B25">
      <w:pPr>
        <w:spacing w:line="340" w:lineRule="exact"/>
        <w:rPr>
          <w:rFonts w:asciiTheme="minorHAnsi" w:hAnsiTheme="minorHAnsi"/>
          <w:sz w:val="22"/>
          <w:szCs w:val="22"/>
        </w:rPr>
      </w:pPr>
    </w:p>
    <w:p w14:paraId="1C91E953" w14:textId="77777777" w:rsidR="00FF2713" w:rsidRDefault="00FF2713" w:rsidP="00CA3B25">
      <w:pPr>
        <w:spacing w:line="340" w:lineRule="exact"/>
        <w:rPr>
          <w:rFonts w:asciiTheme="minorHAnsi" w:hAnsiTheme="minorHAnsi"/>
          <w:sz w:val="22"/>
          <w:szCs w:val="22"/>
        </w:rPr>
      </w:pPr>
      <w:r>
        <w:rPr>
          <w:rFonts w:asciiTheme="minorHAnsi" w:hAnsiTheme="minorHAnsi"/>
          <w:sz w:val="22"/>
          <w:szCs w:val="22"/>
        </w:rPr>
        <w:t xml:space="preserve">Art. 15 - </w:t>
      </w:r>
      <w:r w:rsidRPr="00FF2713">
        <w:rPr>
          <w:rFonts w:asciiTheme="minorHAnsi" w:hAnsiTheme="minorHAnsi"/>
          <w:sz w:val="22"/>
          <w:szCs w:val="22"/>
        </w:rPr>
        <w:t>Possíveis violações aos termos desta Política serão encaminhadas ao Conselho de Administração</w:t>
      </w:r>
      <w:r w:rsidR="00DF583F">
        <w:rPr>
          <w:rFonts w:asciiTheme="minorHAnsi" w:hAnsiTheme="minorHAnsi"/>
          <w:sz w:val="22"/>
          <w:szCs w:val="22"/>
        </w:rPr>
        <w:t xml:space="preserve"> (ou ao </w:t>
      </w:r>
      <w:r w:rsidR="00DF583F" w:rsidRPr="00FF2713">
        <w:rPr>
          <w:rFonts w:asciiTheme="minorHAnsi" w:hAnsiTheme="minorHAnsi"/>
          <w:sz w:val="22"/>
          <w:szCs w:val="22"/>
        </w:rPr>
        <w:t>Comitê de Auditoria Estatutário</w:t>
      </w:r>
      <w:r w:rsidR="00DF583F">
        <w:rPr>
          <w:rFonts w:asciiTheme="minorHAnsi" w:hAnsiTheme="minorHAnsi"/>
          <w:sz w:val="22"/>
          <w:szCs w:val="22"/>
        </w:rPr>
        <w:t>, quando implementado)</w:t>
      </w:r>
      <w:r w:rsidRPr="00FF2713">
        <w:rPr>
          <w:rFonts w:asciiTheme="minorHAnsi" w:hAnsiTheme="minorHAnsi"/>
          <w:sz w:val="22"/>
          <w:szCs w:val="22"/>
        </w:rPr>
        <w:t>, o qual adotará as medidas necessárias, bem como alertará, ainda, que certas condutas poderão constituir infração de improbidade administrativa e crime, sujeitando os responsáveis às penas previstas na legislação vigente.</w:t>
      </w:r>
    </w:p>
    <w:p w14:paraId="24B0D4D8" w14:textId="77777777" w:rsidR="00FF2713" w:rsidRDefault="00FF2713" w:rsidP="00CA3B25">
      <w:pPr>
        <w:spacing w:line="340" w:lineRule="exact"/>
        <w:rPr>
          <w:rFonts w:asciiTheme="minorHAnsi" w:hAnsiTheme="minorHAnsi"/>
          <w:sz w:val="22"/>
          <w:szCs w:val="22"/>
        </w:rPr>
      </w:pPr>
    </w:p>
    <w:p w14:paraId="2EE22515" w14:textId="77777777" w:rsidR="00CA3B25" w:rsidRDefault="00CA3B25" w:rsidP="00CA3B25">
      <w:pPr>
        <w:spacing w:line="340" w:lineRule="exact"/>
        <w:rPr>
          <w:rFonts w:asciiTheme="minorHAnsi" w:hAnsiTheme="minorHAnsi"/>
          <w:b/>
          <w:sz w:val="22"/>
          <w:szCs w:val="22"/>
        </w:rPr>
      </w:pPr>
      <w:r w:rsidRPr="00CA3B25">
        <w:rPr>
          <w:rFonts w:asciiTheme="minorHAnsi" w:hAnsiTheme="minorHAnsi"/>
          <w:b/>
          <w:sz w:val="22"/>
          <w:szCs w:val="22"/>
        </w:rPr>
        <w:t>TÍTULO VI</w:t>
      </w:r>
      <w:r w:rsidR="00FF2713">
        <w:rPr>
          <w:rFonts w:asciiTheme="minorHAnsi" w:hAnsiTheme="minorHAnsi"/>
          <w:b/>
          <w:sz w:val="22"/>
          <w:szCs w:val="22"/>
        </w:rPr>
        <w:t>I</w:t>
      </w:r>
      <w:r w:rsidRPr="00CA3B25">
        <w:rPr>
          <w:rFonts w:asciiTheme="minorHAnsi" w:hAnsiTheme="minorHAnsi"/>
          <w:b/>
          <w:sz w:val="22"/>
          <w:szCs w:val="22"/>
        </w:rPr>
        <w:t xml:space="preserve"> </w:t>
      </w:r>
      <w:r>
        <w:rPr>
          <w:rFonts w:asciiTheme="minorHAnsi" w:hAnsiTheme="minorHAnsi"/>
          <w:b/>
          <w:sz w:val="22"/>
          <w:szCs w:val="22"/>
        </w:rPr>
        <w:t>–</w:t>
      </w:r>
      <w:r w:rsidRPr="00CA3B25">
        <w:rPr>
          <w:rFonts w:asciiTheme="minorHAnsi" w:hAnsiTheme="minorHAnsi"/>
          <w:b/>
          <w:sz w:val="22"/>
          <w:szCs w:val="22"/>
        </w:rPr>
        <w:t xml:space="preserve"> ADESÃO</w:t>
      </w:r>
    </w:p>
    <w:p w14:paraId="34B55C77" w14:textId="77777777" w:rsidR="00CA3B25" w:rsidRDefault="00CA3B25" w:rsidP="00CA3B25">
      <w:pPr>
        <w:spacing w:line="340" w:lineRule="exact"/>
        <w:rPr>
          <w:rFonts w:asciiTheme="minorHAnsi" w:hAnsiTheme="minorHAnsi"/>
          <w:b/>
          <w:sz w:val="22"/>
          <w:szCs w:val="22"/>
        </w:rPr>
      </w:pPr>
    </w:p>
    <w:p w14:paraId="2CA8FFCC" w14:textId="77777777" w:rsidR="00CA3B25" w:rsidRDefault="00CA3B25" w:rsidP="00CA3B25">
      <w:pPr>
        <w:spacing w:line="340" w:lineRule="exact"/>
        <w:rPr>
          <w:rFonts w:asciiTheme="minorHAnsi" w:hAnsiTheme="minorHAnsi"/>
          <w:sz w:val="22"/>
          <w:szCs w:val="22"/>
        </w:rPr>
      </w:pPr>
      <w:r w:rsidRPr="00CA3B25">
        <w:rPr>
          <w:rFonts w:asciiTheme="minorHAnsi" w:hAnsiTheme="minorHAnsi"/>
          <w:sz w:val="22"/>
          <w:szCs w:val="22"/>
        </w:rPr>
        <w:t>Art. 1</w:t>
      </w:r>
      <w:r w:rsidR="00FF2713">
        <w:rPr>
          <w:rFonts w:asciiTheme="minorHAnsi" w:hAnsiTheme="minorHAnsi"/>
          <w:sz w:val="22"/>
          <w:szCs w:val="22"/>
        </w:rPr>
        <w:t>6</w:t>
      </w:r>
      <w:r w:rsidRPr="00CA3B25">
        <w:rPr>
          <w:rFonts w:asciiTheme="minorHAnsi" w:hAnsiTheme="minorHAnsi"/>
          <w:sz w:val="22"/>
          <w:szCs w:val="22"/>
        </w:rPr>
        <w:t xml:space="preserve"> - Além das Pessoas Vinculadas, deverão aderir à presente Política, mediante a celebração de Termo de Adesão, quaisquer </w:t>
      </w:r>
      <w:r w:rsidR="00FF2713">
        <w:rPr>
          <w:rFonts w:asciiTheme="minorHAnsi" w:hAnsiTheme="minorHAnsi"/>
          <w:sz w:val="22"/>
          <w:szCs w:val="22"/>
        </w:rPr>
        <w:t>P</w:t>
      </w:r>
      <w:r w:rsidRPr="00CA3B25">
        <w:rPr>
          <w:rFonts w:asciiTheme="minorHAnsi" w:hAnsiTheme="minorHAnsi"/>
          <w:sz w:val="22"/>
          <w:szCs w:val="22"/>
        </w:rPr>
        <w:t>essoas que a Companhia considere a vinculação à Política necessária ou conveniente, os quais adquirirão, para os fins da presente Política, a qualidade de Pessoas Vinculadas.</w:t>
      </w:r>
    </w:p>
    <w:p w14:paraId="6A6A0249" w14:textId="77777777" w:rsidR="00FF2713" w:rsidRPr="00CA3B25" w:rsidRDefault="00FF2713" w:rsidP="00CA3B25">
      <w:pPr>
        <w:spacing w:line="340" w:lineRule="exact"/>
        <w:rPr>
          <w:rFonts w:asciiTheme="minorHAnsi" w:hAnsiTheme="minorHAnsi"/>
          <w:sz w:val="22"/>
          <w:szCs w:val="22"/>
        </w:rPr>
      </w:pPr>
    </w:p>
    <w:p w14:paraId="7FE687CD" w14:textId="77777777" w:rsidR="00CA3B25" w:rsidRDefault="00CA3B25" w:rsidP="00CA3B25">
      <w:pPr>
        <w:spacing w:line="340" w:lineRule="exact"/>
        <w:rPr>
          <w:rFonts w:asciiTheme="minorHAnsi" w:hAnsiTheme="minorHAnsi"/>
          <w:sz w:val="22"/>
          <w:szCs w:val="22"/>
        </w:rPr>
      </w:pPr>
      <w:r w:rsidRPr="00CA3B25">
        <w:rPr>
          <w:rFonts w:asciiTheme="minorHAnsi" w:hAnsiTheme="minorHAnsi"/>
          <w:sz w:val="22"/>
          <w:szCs w:val="22"/>
        </w:rPr>
        <w:t>Art. 1</w:t>
      </w:r>
      <w:r w:rsidR="00FF2713">
        <w:rPr>
          <w:rFonts w:asciiTheme="minorHAnsi" w:hAnsiTheme="minorHAnsi"/>
          <w:sz w:val="22"/>
          <w:szCs w:val="22"/>
        </w:rPr>
        <w:t>7</w:t>
      </w:r>
      <w:r w:rsidRPr="00CA3B25">
        <w:rPr>
          <w:rFonts w:asciiTheme="minorHAnsi" w:hAnsiTheme="minorHAnsi"/>
          <w:sz w:val="22"/>
          <w:szCs w:val="22"/>
        </w:rPr>
        <w:t xml:space="preserve"> - A Companhia manterá em sua sede a relação de Pessoas Vinculadas e suas respectivas qualificações, indicando cargo ou função, endereço e número de inscrição no Cadastro Nacional de Pessoas Físicas e/ou Pessoas Jurídicas, atualizando-a sempre que houver qualquer alteração.</w:t>
      </w:r>
    </w:p>
    <w:p w14:paraId="49F4C925" w14:textId="77777777" w:rsidR="00CA3B25" w:rsidRPr="00CA3B25" w:rsidRDefault="00CA3B25" w:rsidP="00CA3B25">
      <w:pPr>
        <w:spacing w:line="340" w:lineRule="exact"/>
        <w:rPr>
          <w:rFonts w:asciiTheme="minorHAnsi" w:hAnsiTheme="minorHAnsi"/>
          <w:sz w:val="22"/>
          <w:szCs w:val="22"/>
        </w:rPr>
      </w:pPr>
    </w:p>
    <w:p w14:paraId="4ED56C14" w14:textId="77777777" w:rsidR="00CA3B25" w:rsidRDefault="00CA3B25" w:rsidP="00CA3B25">
      <w:pPr>
        <w:spacing w:line="340" w:lineRule="exact"/>
        <w:rPr>
          <w:rFonts w:asciiTheme="minorHAnsi" w:hAnsiTheme="minorHAnsi"/>
          <w:sz w:val="22"/>
          <w:szCs w:val="22"/>
        </w:rPr>
      </w:pPr>
      <w:r w:rsidRPr="00CA3B25">
        <w:rPr>
          <w:rFonts w:asciiTheme="minorHAnsi" w:hAnsiTheme="minorHAnsi"/>
          <w:sz w:val="22"/>
          <w:szCs w:val="22"/>
        </w:rPr>
        <w:t>Art. 1</w:t>
      </w:r>
      <w:r w:rsidR="00FF2713">
        <w:rPr>
          <w:rFonts w:asciiTheme="minorHAnsi" w:hAnsiTheme="minorHAnsi"/>
          <w:sz w:val="22"/>
          <w:szCs w:val="22"/>
        </w:rPr>
        <w:t>8</w:t>
      </w:r>
      <w:r w:rsidRPr="00CA3B25">
        <w:rPr>
          <w:rFonts w:asciiTheme="minorHAnsi" w:hAnsiTheme="minorHAnsi"/>
          <w:sz w:val="22"/>
          <w:szCs w:val="22"/>
        </w:rPr>
        <w:t xml:space="preserve"> - Os Termos de Adesão celebrados ficarão arquivados na sede da Companhia pelo período mínimo de 5 (cinco) anos após o término do vínculo existente entre os signatários.</w:t>
      </w:r>
    </w:p>
    <w:p w14:paraId="6CA01AB9" w14:textId="77777777" w:rsidR="00A64F4E" w:rsidRDefault="00A64F4E" w:rsidP="00CA3B25">
      <w:pPr>
        <w:spacing w:line="340" w:lineRule="exact"/>
        <w:rPr>
          <w:rFonts w:asciiTheme="minorHAnsi" w:hAnsiTheme="minorHAnsi"/>
          <w:sz w:val="22"/>
          <w:szCs w:val="22"/>
        </w:rPr>
      </w:pPr>
    </w:p>
    <w:p w14:paraId="552E14C8" w14:textId="77777777" w:rsidR="00A64F4E" w:rsidRDefault="00A64F4E" w:rsidP="00CA3B25">
      <w:pPr>
        <w:spacing w:line="340" w:lineRule="exact"/>
        <w:rPr>
          <w:rFonts w:asciiTheme="minorHAnsi" w:hAnsiTheme="minorHAnsi"/>
          <w:b/>
          <w:sz w:val="22"/>
          <w:szCs w:val="22"/>
        </w:rPr>
      </w:pPr>
      <w:r w:rsidRPr="00A64F4E">
        <w:rPr>
          <w:rFonts w:asciiTheme="minorHAnsi" w:hAnsiTheme="minorHAnsi"/>
          <w:b/>
          <w:sz w:val="22"/>
          <w:szCs w:val="22"/>
        </w:rPr>
        <w:t>TÍTULO VI</w:t>
      </w:r>
      <w:r w:rsidR="00FF2713">
        <w:rPr>
          <w:rFonts w:asciiTheme="minorHAnsi" w:hAnsiTheme="minorHAnsi"/>
          <w:b/>
          <w:sz w:val="22"/>
          <w:szCs w:val="22"/>
        </w:rPr>
        <w:t>I</w:t>
      </w:r>
      <w:r w:rsidRPr="00A64F4E">
        <w:rPr>
          <w:rFonts w:asciiTheme="minorHAnsi" w:hAnsiTheme="minorHAnsi"/>
          <w:b/>
          <w:sz w:val="22"/>
          <w:szCs w:val="22"/>
        </w:rPr>
        <w:t xml:space="preserve">I </w:t>
      </w:r>
      <w:r>
        <w:rPr>
          <w:rFonts w:asciiTheme="minorHAnsi" w:hAnsiTheme="minorHAnsi"/>
          <w:b/>
          <w:sz w:val="22"/>
          <w:szCs w:val="22"/>
        </w:rPr>
        <w:t>–</w:t>
      </w:r>
      <w:r w:rsidRPr="00A64F4E">
        <w:rPr>
          <w:rFonts w:asciiTheme="minorHAnsi" w:hAnsiTheme="minorHAnsi"/>
          <w:b/>
          <w:sz w:val="22"/>
          <w:szCs w:val="22"/>
        </w:rPr>
        <w:t xml:space="preserve"> VIGÊNCIA</w:t>
      </w:r>
    </w:p>
    <w:p w14:paraId="63E013F2" w14:textId="77777777" w:rsidR="00A64F4E" w:rsidRDefault="00A64F4E" w:rsidP="00CA3B25">
      <w:pPr>
        <w:spacing w:line="340" w:lineRule="exact"/>
        <w:rPr>
          <w:rFonts w:asciiTheme="minorHAnsi" w:hAnsiTheme="minorHAnsi"/>
          <w:b/>
          <w:sz w:val="22"/>
          <w:szCs w:val="22"/>
        </w:rPr>
      </w:pPr>
    </w:p>
    <w:p w14:paraId="266A1C35" w14:textId="77777777" w:rsidR="00A64F4E" w:rsidRDefault="00A64F4E" w:rsidP="00CA3B25">
      <w:pPr>
        <w:spacing w:line="340" w:lineRule="exact"/>
        <w:rPr>
          <w:rFonts w:asciiTheme="minorHAnsi" w:hAnsiTheme="minorHAnsi"/>
          <w:sz w:val="22"/>
          <w:szCs w:val="22"/>
        </w:rPr>
      </w:pPr>
      <w:r>
        <w:rPr>
          <w:rFonts w:asciiTheme="minorHAnsi" w:hAnsiTheme="minorHAnsi"/>
          <w:sz w:val="22"/>
          <w:szCs w:val="22"/>
        </w:rPr>
        <w:t>Art. 1</w:t>
      </w:r>
      <w:r w:rsidR="00FF2713">
        <w:rPr>
          <w:rFonts w:asciiTheme="minorHAnsi" w:hAnsiTheme="minorHAnsi"/>
          <w:sz w:val="22"/>
          <w:szCs w:val="22"/>
        </w:rPr>
        <w:t>9</w:t>
      </w:r>
      <w:r>
        <w:rPr>
          <w:rFonts w:asciiTheme="minorHAnsi" w:hAnsiTheme="minorHAnsi"/>
          <w:sz w:val="22"/>
          <w:szCs w:val="22"/>
        </w:rPr>
        <w:t xml:space="preserve"> - </w:t>
      </w:r>
      <w:r w:rsidRPr="00A64F4E">
        <w:rPr>
          <w:rFonts w:asciiTheme="minorHAnsi" w:hAnsiTheme="minorHAnsi"/>
          <w:sz w:val="22"/>
          <w:szCs w:val="22"/>
        </w:rPr>
        <w:t>A presente Política entrará em vigor no dia de sua aprovação pelo Conselho de Administração e permanecerá vigente por prazo indeterminando, até que haja deliberação em sentido contrário pelo Conselho de Administração.</w:t>
      </w:r>
    </w:p>
    <w:p w14:paraId="4FC8E94E" w14:textId="77777777" w:rsidR="00A64F4E" w:rsidRDefault="00A64F4E" w:rsidP="00CA3B25">
      <w:pPr>
        <w:spacing w:line="340" w:lineRule="exact"/>
        <w:rPr>
          <w:rFonts w:asciiTheme="minorHAnsi" w:hAnsiTheme="minorHAnsi"/>
          <w:sz w:val="22"/>
          <w:szCs w:val="22"/>
        </w:rPr>
      </w:pPr>
    </w:p>
    <w:p w14:paraId="69AB3D2F" w14:textId="77777777" w:rsidR="00A64F4E" w:rsidRDefault="00A64F4E" w:rsidP="00CA3B25">
      <w:pPr>
        <w:spacing w:line="340" w:lineRule="exact"/>
        <w:rPr>
          <w:rFonts w:asciiTheme="minorHAnsi" w:hAnsiTheme="minorHAnsi"/>
          <w:b/>
          <w:sz w:val="22"/>
          <w:szCs w:val="22"/>
        </w:rPr>
      </w:pPr>
      <w:r w:rsidRPr="00A64F4E">
        <w:rPr>
          <w:rFonts w:asciiTheme="minorHAnsi" w:hAnsiTheme="minorHAnsi"/>
          <w:b/>
          <w:sz w:val="22"/>
          <w:szCs w:val="22"/>
        </w:rPr>
        <w:t xml:space="preserve">TÍTULO </w:t>
      </w:r>
      <w:r w:rsidR="00FF2713">
        <w:rPr>
          <w:rFonts w:asciiTheme="minorHAnsi" w:hAnsiTheme="minorHAnsi"/>
          <w:b/>
          <w:sz w:val="22"/>
          <w:szCs w:val="22"/>
        </w:rPr>
        <w:t>X</w:t>
      </w:r>
      <w:r w:rsidRPr="00A64F4E">
        <w:rPr>
          <w:rFonts w:asciiTheme="minorHAnsi" w:hAnsiTheme="minorHAnsi"/>
          <w:b/>
          <w:sz w:val="22"/>
          <w:szCs w:val="22"/>
        </w:rPr>
        <w:t xml:space="preserve">I </w:t>
      </w:r>
      <w:r>
        <w:rPr>
          <w:rFonts w:asciiTheme="minorHAnsi" w:hAnsiTheme="minorHAnsi"/>
          <w:b/>
          <w:sz w:val="22"/>
          <w:szCs w:val="22"/>
        </w:rPr>
        <w:t>–</w:t>
      </w:r>
      <w:r w:rsidRPr="00A64F4E">
        <w:rPr>
          <w:rFonts w:asciiTheme="minorHAnsi" w:hAnsiTheme="minorHAnsi"/>
          <w:b/>
          <w:sz w:val="22"/>
          <w:szCs w:val="22"/>
        </w:rPr>
        <w:t xml:space="preserve"> ALTERAÇÃO</w:t>
      </w:r>
    </w:p>
    <w:p w14:paraId="69572AD5" w14:textId="77777777" w:rsidR="00A64F4E" w:rsidRDefault="00A64F4E" w:rsidP="00CA3B25">
      <w:pPr>
        <w:spacing w:line="340" w:lineRule="exact"/>
        <w:rPr>
          <w:rFonts w:asciiTheme="minorHAnsi" w:hAnsiTheme="minorHAnsi"/>
          <w:b/>
          <w:sz w:val="22"/>
          <w:szCs w:val="22"/>
        </w:rPr>
      </w:pPr>
    </w:p>
    <w:p w14:paraId="501329C2" w14:textId="77777777" w:rsidR="00A64F4E" w:rsidRDefault="00A64F4E" w:rsidP="00CA3B25">
      <w:pPr>
        <w:spacing w:line="340" w:lineRule="exact"/>
        <w:rPr>
          <w:rFonts w:asciiTheme="minorHAnsi" w:hAnsiTheme="minorHAnsi"/>
          <w:sz w:val="22"/>
          <w:szCs w:val="22"/>
        </w:rPr>
      </w:pPr>
      <w:r>
        <w:rPr>
          <w:rFonts w:asciiTheme="minorHAnsi" w:hAnsiTheme="minorHAnsi"/>
          <w:sz w:val="22"/>
          <w:szCs w:val="22"/>
        </w:rPr>
        <w:t xml:space="preserve">Art. </w:t>
      </w:r>
      <w:r w:rsidR="00FF2713">
        <w:rPr>
          <w:rFonts w:asciiTheme="minorHAnsi" w:hAnsiTheme="minorHAnsi"/>
          <w:sz w:val="22"/>
          <w:szCs w:val="22"/>
        </w:rPr>
        <w:t>20</w:t>
      </w:r>
      <w:r>
        <w:rPr>
          <w:rFonts w:asciiTheme="minorHAnsi" w:hAnsiTheme="minorHAnsi"/>
          <w:sz w:val="22"/>
          <w:szCs w:val="22"/>
        </w:rPr>
        <w:t xml:space="preserve"> - </w:t>
      </w:r>
      <w:r w:rsidRPr="00A64F4E">
        <w:rPr>
          <w:rFonts w:asciiTheme="minorHAnsi" w:hAnsiTheme="minorHAnsi"/>
          <w:sz w:val="22"/>
          <w:szCs w:val="22"/>
        </w:rPr>
        <w:t>Qualquer alteração desta Política deverá ser obrigatoriamente comunicada à CVM e à entidade do mercado de balcão organizado em que os Valores Mobiliários sejam admitidos à negociação.</w:t>
      </w:r>
    </w:p>
    <w:p w14:paraId="0A35E566" w14:textId="77777777" w:rsidR="00FF2713" w:rsidRDefault="00FF2713" w:rsidP="00CA3B25">
      <w:pPr>
        <w:spacing w:line="340" w:lineRule="exact"/>
        <w:rPr>
          <w:rFonts w:asciiTheme="minorHAnsi" w:hAnsiTheme="minorHAnsi"/>
          <w:sz w:val="22"/>
          <w:szCs w:val="22"/>
        </w:rPr>
      </w:pPr>
    </w:p>
    <w:p w14:paraId="50AE3F70" w14:textId="77777777" w:rsidR="00FF2713" w:rsidRDefault="00FF2713" w:rsidP="00CA3B25">
      <w:pPr>
        <w:spacing w:line="340" w:lineRule="exact"/>
        <w:rPr>
          <w:rFonts w:asciiTheme="minorHAnsi" w:hAnsiTheme="minorHAnsi"/>
          <w:b/>
          <w:sz w:val="22"/>
          <w:szCs w:val="22"/>
        </w:rPr>
      </w:pPr>
      <w:proofErr w:type="gramStart"/>
      <w:r>
        <w:rPr>
          <w:rFonts w:asciiTheme="minorHAnsi" w:hAnsiTheme="minorHAnsi"/>
          <w:b/>
          <w:sz w:val="22"/>
          <w:szCs w:val="22"/>
        </w:rPr>
        <w:t>TITULO</w:t>
      </w:r>
      <w:proofErr w:type="gramEnd"/>
      <w:r>
        <w:rPr>
          <w:rFonts w:asciiTheme="minorHAnsi" w:hAnsiTheme="minorHAnsi"/>
          <w:b/>
          <w:sz w:val="22"/>
          <w:szCs w:val="22"/>
        </w:rPr>
        <w:t xml:space="preserve"> X – DEMAIS DETERMINAÇÕES</w:t>
      </w:r>
    </w:p>
    <w:p w14:paraId="47C48D2B" w14:textId="77777777" w:rsidR="00FF2713" w:rsidRDefault="00FF2713" w:rsidP="00CA3B25">
      <w:pPr>
        <w:spacing w:line="340" w:lineRule="exact"/>
        <w:rPr>
          <w:rFonts w:asciiTheme="minorHAnsi" w:hAnsiTheme="minorHAnsi"/>
          <w:b/>
          <w:sz w:val="22"/>
          <w:szCs w:val="22"/>
        </w:rPr>
      </w:pPr>
    </w:p>
    <w:p w14:paraId="5A689086" w14:textId="77777777" w:rsidR="00FF2713" w:rsidRDefault="00FF2713" w:rsidP="00CA3B25">
      <w:pPr>
        <w:spacing w:line="340" w:lineRule="exact"/>
        <w:rPr>
          <w:rFonts w:asciiTheme="minorHAnsi" w:hAnsiTheme="minorHAnsi"/>
          <w:sz w:val="22"/>
          <w:szCs w:val="22"/>
        </w:rPr>
      </w:pPr>
      <w:r>
        <w:rPr>
          <w:rFonts w:asciiTheme="minorHAnsi" w:hAnsiTheme="minorHAnsi"/>
          <w:sz w:val="22"/>
          <w:szCs w:val="22"/>
        </w:rPr>
        <w:t xml:space="preserve">Art. 21 - </w:t>
      </w:r>
      <w:r w:rsidRPr="00FF2713">
        <w:rPr>
          <w:rFonts w:asciiTheme="minorHAnsi" w:hAnsiTheme="minorHAnsi"/>
          <w:sz w:val="22"/>
          <w:szCs w:val="22"/>
        </w:rPr>
        <w:t xml:space="preserve">O </w:t>
      </w:r>
      <w:r>
        <w:rPr>
          <w:rFonts w:asciiTheme="minorHAnsi" w:hAnsiTheme="minorHAnsi"/>
          <w:sz w:val="22"/>
          <w:szCs w:val="22"/>
        </w:rPr>
        <w:t xml:space="preserve">Conselho Fiscal, ou, quando existente, o </w:t>
      </w:r>
      <w:r w:rsidRPr="00FF2713">
        <w:rPr>
          <w:rFonts w:asciiTheme="minorHAnsi" w:hAnsiTheme="minorHAnsi"/>
          <w:sz w:val="22"/>
          <w:szCs w:val="22"/>
        </w:rPr>
        <w:t>Departamento de Auditoria Interna realizará revisões periódicas e objetivas sobre as transações com partes relacionadas como parte de seu plano de trabalho anual. As revisões terão como objetivo a avaliação e monitoração adequação e correta evidenciação das transações realizadas.</w:t>
      </w:r>
    </w:p>
    <w:p w14:paraId="787D3FB7" w14:textId="77777777" w:rsidR="00FF2713" w:rsidRDefault="00FF2713" w:rsidP="00CA3B25">
      <w:pPr>
        <w:spacing w:line="340" w:lineRule="exact"/>
        <w:rPr>
          <w:rFonts w:asciiTheme="minorHAnsi" w:hAnsiTheme="minorHAnsi"/>
          <w:sz w:val="22"/>
          <w:szCs w:val="22"/>
        </w:rPr>
      </w:pPr>
    </w:p>
    <w:p w14:paraId="780243EA" w14:textId="77777777" w:rsidR="00FF2713" w:rsidRPr="00FF2713" w:rsidRDefault="00FF2713" w:rsidP="00CA3B25">
      <w:pPr>
        <w:spacing w:line="340" w:lineRule="exact"/>
        <w:rPr>
          <w:rFonts w:asciiTheme="minorHAnsi" w:hAnsiTheme="minorHAnsi"/>
          <w:sz w:val="22"/>
          <w:szCs w:val="22"/>
        </w:rPr>
      </w:pPr>
      <w:r>
        <w:rPr>
          <w:rFonts w:asciiTheme="minorHAnsi" w:hAnsiTheme="minorHAnsi"/>
          <w:sz w:val="22"/>
          <w:szCs w:val="22"/>
        </w:rPr>
        <w:t xml:space="preserve">Art. 22 - </w:t>
      </w:r>
      <w:r w:rsidRPr="00FF2713">
        <w:rPr>
          <w:rFonts w:asciiTheme="minorHAnsi" w:hAnsiTheme="minorHAnsi"/>
          <w:sz w:val="22"/>
          <w:szCs w:val="22"/>
        </w:rPr>
        <w:t>Aplicam-se em conjunto com esta Política as normas e manuais expedidos pela Controladoria Geral do Município - CGM que tratem do tema.</w:t>
      </w:r>
    </w:p>
    <w:p w14:paraId="09F472B4" w14:textId="77777777" w:rsidR="00A64F4E" w:rsidRDefault="00A64F4E">
      <w:pPr>
        <w:spacing w:after="160" w:line="259" w:lineRule="auto"/>
        <w:jc w:val="left"/>
        <w:rPr>
          <w:rFonts w:asciiTheme="minorHAnsi" w:hAnsiTheme="minorHAnsi"/>
          <w:sz w:val="22"/>
          <w:szCs w:val="22"/>
        </w:rPr>
      </w:pPr>
      <w:r>
        <w:rPr>
          <w:rFonts w:asciiTheme="minorHAnsi" w:hAnsiTheme="minorHAnsi"/>
          <w:sz w:val="22"/>
          <w:szCs w:val="22"/>
        </w:rPr>
        <w:br w:type="page"/>
      </w:r>
    </w:p>
    <w:p w14:paraId="01E11F43" w14:textId="77777777" w:rsidR="00A64F4E" w:rsidRPr="00A64F4E" w:rsidRDefault="00A64F4E" w:rsidP="00A64F4E">
      <w:pPr>
        <w:spacing w:line="340" w:lineRule="exact"/>
        <w:jc w:val="center"/>
        <w:rPr>
          <w:rFonts w:asciiTheme="minorHAnsi" w:hAnsiTheme="minorHAnsi"/>
          <w:b/>
          <w:sz w:val="22"/>
          <w:szCs w:val="22"/>
        </w:rPr>
      </w:pPr>
      <w:r w:rsidRPr="00A64F4E">
        <w:rPr>
          <w:rFonts w:asciiTheme="minorHAnsi" w:hAnsiTheme="minorHAnsi"/>
          <w:b/>
          <w:sz w:val="22"/>
          <w:szCs w:val="22"/>
        </w:rPr>
        <w:lastRenderedPageBreak/>
        <w:t>ANEXO I</w:t>
      </w:r>
    </w:p>
    <w:p w14:paraId="347905D6" w14:textId="77777777" w:rsidR="00A64F4E" w:rsidRPr="00A64F4E" w:rsidRDefault="00A64F4E" w:rsidP="00A64F4E">
      <w:pPr>
        <w:spacing w:line="340" w:lineRule="exact"/>
        <w:jc w:val="center"/>
        <w:rPr>
          <w:rFonts w:asciiTheme="minorHAnsi" w:hAnsiTheme="minorHAnsi"/>
          <w:b/>
          <w:sz w:val="22"/>
          <w:szCs w:val="22"/>
        </w:rPr>
      </w:pPr>
      <w:r w:rsidRPr="00A64F4E">
        <w:rPr>
          <w:rFonts w:asciiTheme="minorHAnsi" w:hAnsiTheme="minorHAnsi"/>
          <w:b/>
          <w:sz w:val="22"/>
          <w:szCs w:val="22"/>
        </w:rPr>
        <w:t xml:space="preserve">TERMO DE ADESÃO À POLÍTICA </w:t>
      </w:r>
      <w:r>
        <w:rPr>
          <w:rFonts w:asciiTheme="minorHAnsi" w:hAnsiTheme="minorHAnsi"/>
          <w:b/>
          <w:sz w:val="22"/>
          <w:szCs w:val="22"/>
        </w:rPr>
        <w:t>PARA TRANSAÇÕES ENTRE PARTES RELACIONADAS DA</w:t>
      </w:r>
      <w:r w:rsidRPr="00A64F4E">
        <w:rPr>
          <w:rFonts w:asciiTheme="minorHAnsi" w:hAnsiTheme="minorHAnsi"/>
          <w:b/>
          <w:sz w:val="22"/>
          <w:szCs w:val="22"/>
        </w:rPr>
        <w:t xml:space="preserve"> COMPANHIA </w:t>
      </w:r>
      <w:r w:rsidR="00DF583F">
        <w:rPr>
          <w:rFonts w:asciiTheme="minorHAnsi" w:hAnsiTheme="minorHAnsi"/>
          <w:b/>
          <w:sz w:val="22"/>
          <w:szCs w:val="22"/>
        </w:rPr>
        <w:t>SÃO PAULO DE DESENVOLVIMENTO E MOBILIZAÇÃO DE ATIVOS</w:t>
      </w:r>
    </w:p>
    <w:p w14:paraId="21E1BAF0" w14:textId="77777777" w:rsidR="00A64F4E" w:rsidRPr="00A64F4E" w:rsidRDefault="00A64F4E" w:rsidP="00A64F4E">
      <w:pPr>
        <w:spacing w:line="340" w:lineRule="exact"/>
        <w:rPr>
          <w:rFonts w:asciiTheme="minorHAnsi" w:hAnsiTheme="minorHAnsi"/>
          <w:b/>
          <w:sz w:val="22"/>
          <w:szCs w:val="22"/>
        </w:rPr>
      </w:pPr>
    </w:p>
    <w:p w14:paraId="6BCD4BA6" w14:textId="1B715F8A" w:rsidR="00A64F4E" w:rsidRPr="00A64F4E" w:rsidRDefault="00A64F4E" w:rsidP="005C7F43">
      <w:pPr>
        <w:spacing w:line="340" w:lineRule="exact"/>
        <w:rPr>
          <w:rFonts w:asciiTheme="minorHAnsi" w:hAnsiTheme="minorHAnsi"/>
          <w:sz w:val="22"/>
          <w:szCs w:val="22"/>
        </w:rPr>
      </w:pPr>
      <w:r w:rsidRPr="00A64F4E">
        <w:rPr>
          <w:rFonts w:asciiTheme="minorHAnsi" w:hAnsiTheme="minorHAnsi"/>
          <w:sz w:val="22"/>
          <w:szCs w:val="22"/>
        </w:rPr>
        <w:t xml:space="preserve">Eu, [nome], [nacionalidade], [estado civil], [profissão], portador de Cédula de Identidade RG nº [•], inscrito no CPF/MF sob o nº [•], domiciliado na [endereço], [cargo ou vínculo com a Companhia] da Companhia </w:t>
      </w:r>
      <w:r w:rsidR="00FF2713">
        <w:rPr>
          <w:rFonts w:asciiTheme="minorHAnsi" w:hAnsiTheme="minorHAnsi"/>
          <w:sz w:val="22"/>
          <w:szCs w:val="22"/>
        </w:rPr>
        <w:t>São Paulo de Desenvolvimento e Mobilização de Ativos - SPDA</w:t>
      </w:r>
      <w:r w:rsidRPr="00A64F4E">
        <w:rPr>
          <w:rFonts w:asciiTheme="minorHAnsi" w:hAnsiTheme="minorHAnsi"/>
          <w:sz w:val="22"/>
          <w:szCs w:val="22"/>
        </w:rPr>
        <w:t xml:space="preserve">, declaro que tomei conhecimento dos termos e condições da Política </w:t>
      </w:r>
      <w:r>
        <w:rPr>
          <w:rFonts w:asciiTheme="minorHAnsi" w:hAnsiTheme="minorHAnsi"/>
          <w:sz w:val="22"/>
          <w:szCs w:val="22"/>
        </w:rPr>
        <w:t>para Transações entre Partes Relacionadas</w:t>
      </w:r>
      <w:r w:rsidRPr="00A64F4E">
        <w:rPr>
          <w:rFonts w:asciiTheme="minorHAnsi" w:hAnsiTheme="minorHAnsi"/>
          <w:sz w:val="22"/>
          <w:szCs w:val="22"/>
        </w:rPr>
        <w:t xml:space="preserve"> </w:t>
      </w:r>
      <w:r w:rsidR="00FF2713" w:rsidRPr="00A64F4E">
        <w:rPr>
          <w:rFonts w:asciiTheme="minorHAnsi" w:hAnsiTheme="minorHAnsi"/>
          <w:sz w:val="22"/>
          <w:szCs w:val="22"/>
        </w:rPr>
        <w:t xml:space="preserve">Companhia </w:t>
      </w:r>
      <w:r w:rsidR="00FF2713">
        <w:rPr>
          <w:rFonts w:asciiTheme="minorHAnsi" w:hAnsiTheme="minorHAnsi"/>
          <w:sz w:val="22"/>
          <w:szCs w:val="22"/>
        </w:rPr>
        <w:t>São Paulo de Desenvolvimento e Mobilização de Ativos - SPDA</w:t>
      </w:r>
      <w:r w:rsidRPr="00A64F4E">
        <w:rPr>
          <w:rFonts w:asciiTheme="minorHAnsi" w:hAnsiTheme="minorHAnsi"/>
          <w:sz w:val="22"/>
          <w:szCs w:val="22"/>
        </w:rPr>
        <w:t xml:space="preserve">, originária da observância da </w:t>
      </w:r>
      <w:r>
        <w:rPr>
          <w:rFonts w:asciiTheme="minorHAnsi" w:hAnsiTheme="minorHAnsi"/>
          <w:sz w:val="22"/>
          <w:szCs w:val="22"/>
        </w:rPr>
        <w:t>Lei nº 13.303</w:t>
      </w:r>
      <w:r w:rsidR="005C7F43">
        <w:rPr>
          <w:rFonts w:asciiTheme="minorHAnsi" w:hAnsiTheme="minorHAnsi"/>
          <w:sz w:val="22"/>
          <w:szCs w:val="22"/>
        </w:rPr>
        <w:t xml:space="preserve">, de 2016, bem como do </w:t>
      </w:r>
      <w:r w:rsidR="005C7F43" w:rsidRPr="00C435CE">
        <w:rPr>
          <w:rFonts w:asciiTheme="minorHAnsi" w:hAnsiTheme="minorHAnsi"/>
          <w:sz w:val="22"/>
          <w:szCs w:val="22"/>
        </w:rPr>
        <w:t>Decreto Municipal nº </w:t>
      </w:r>
      <w:r w:rsidR="00B81000">
        <w:rPr>
          <w:rFonts w:asciiTheme="minorHAnsi" w:hAnsiTheme="minorHAnsi"/>
          <w:sz w:val="22"/>
          <w:szCs w:val="22"/>
        </w:rPr>
        <w:t>58.093</w:t>
      </w:r>
      <w:r w:rsidR="005C7F43" w:rsidRPr="00C435CE">
        <w:rPr>
          <w:rFonts w:asciiTheme="minorHAnsi" w:hAnsiTheme="minorHAnsi"/>
          <w:sz w:val="22"/>
          <w:szCs w:val="22"/>
        </w:rPr>
        <w:t xml:space="preserve">, de </w:t>
      </w:r>
      <w:r w:rsidR="00B81000" w:rsidRPr="00C435CE">
        <w:rPr>
          <w:rFonts w:asciiTheme="minorHAnsi" w:hAnsiTheme="minorHAnsi"/>
          <w:sz w:val="22"/>
          <w:szCs w:val="22"/>
        </w:rPr>
        <w:t>20</w:t>
      </w:r>
      <w:r w:rsidR="00B81000">
        <w:rPr>
          <w:rFonts w:asciiTheme="minorHAnsi" w:hAnsiTheme="minorHAnsi"/>
          <w:sz w:val="22"/>
          <w:szCs w:val="22"/>
        </w:rPr>
        <w:t xml:space="preserve">18 </w:t>
      </w:r>
      <w:r w:rsidRPr="00A64F4E">
        <w:rPr>
          <w:rFonts w:asciiTheme="minorHAnsi" w:hAnsiTheme="minorHAnsi"/>
          <w:sz w:val="22"/>
          <w:szCs w:val="22"/>
        </w:rPr>
        <w:t>e aprovada por seu Conselho de Administração em [•] de [•] de 201</w:t>
      </w:r>
      <w:r w:rsidR="00FF2713">
        <w:rPr>
          <w:rFonts w:asciiTheme="minorHAnsi" w:hAnsiTheme="minorHAnsi"/>
          <w:sz w:val="22"/>
          <w:szCs w:val="22"/>
        </w:rPr>
        <w:t>8</w:t>
      </w:r>
      <w:r w:rsidRPr="00A64F4E">
        <w:rPr>
          <w:rFonts w:asciiTheme="minorHAnsi" w:hAnsiTheme="minorHAnsi"/>
          <w:sz w:val="22"/>
          <w:szCs w:val="22"/>
        </w:rPr>
        <w:t xml:space="preserve">. Ademais, assumo o compromisso de fielmente cumprir todos os deveres constantes na Política </w:t>
      </w:r>
      <w:r w:rsidR="005C7F43">
        <w:rPr>
          <w:rFonts w:asciiTheme="minorHAnsi" w:hAnsiTheme="minorHAnsi"/>
          <w:sz w:val="22"/>
          <w:szCs w:val="22"/>
        </w:rPr>
        <w:t>para Transações entre Partes Relacionadas</w:t>
      </w:r>
      <w:r w:rsidRPr="00A64F4E">
        <w:rPr>
          <w:rFonts w:asciiTheme="minorHAnsi" w:hAnsiTheme="minorHAnsi"/>
          <w:sz w:val="22"/>
          <w:szCs w:val="22"/>
        </w:rPr>
        <w:t xml:space="preserve"> da </w:t>
      </w:r>
      <w:r w:rsidR="00FF2713" w:rsidRPr="00A64F4E">
        <w:rPr>
          <w:rFonts w:asciiTheme="minorHAnsi" w:hAnsiTheme="minorHAnsi"/>
          <w:sz w:val="22"/>
          <w:szCs w:val="22"/>
        </w:rPr>
        <w:t xml:space="preserve">Companhia </w:t>
      </w:r>
      <w:r w:rsidR="00FF2713">
        <w:rPr>
          <w:rFonts w:asciiTheme="minorHAnsi" w:hAnsiTheme="minorHAnsi"/>
          <w:sz w:val="22"/>
          <w:szCs w:val="22"/>
        </w:rPr>
        <w:t>São Paulo de Desenvolvimento e Mobilização de Ativos - SPDA</w:t>
      </w:r>
      <w:r w:rsidRPr="00A64F4E">
        <w:rPr>
          <w:rFonts w:asciiTheme="minorHAnsi" w:hAnsiTheme="minorHAnsi"/>
          <w:sz w:val="22"/>
          <w:szCs w:val="22"/>
        </w:rPr>
        <w:t>, aderindo, por meio deste ato, a todos os seus termos e condições.</w:t>
      </w:r>
    </w:p>
    <w:p w14:paraId="3DDBFD91" w14:textId="77777777" w:rsidR="00A64F4E" w:rsidRPr="00A64F4E" w:rsidRDefault="00A64F4E" w:rsidP="00A64F4E">
      <w:pPr>
        <w:spacing w:line="340" w:lineRule="exact"/>
        <w:rPr>
          <w:rFonts w:asciiTheme="minorHAnsi" w:hAnsiTheme="minorHAnsi"/>
          <w:sz w:val="22"/>
          <w:szCs w:val="22"/>
        </w:rPr>
      </w:pPr>
    </w:p>
    <w:p w14:paraId="3B9B6AA2" w14:textId="77777777" w:rsidR="00A64F4E" w:rsidRPr="00A64F4E" w:rsidRDefault="00A64F4E" w:rsidP="00A64F4E">
      <w:pPr>
        <w:spacing w:line="340" w:lineRule="exact"/>
        <w:rPr>
          <w:rFonts w:asciiTheme="minorHAnsi" w:hAnsiTheme="minorHAnsi"/>
          <w:sz w:val="22"/>
          <w:szCs w:val="22"/>
        </w:rPr>
      </w:pPr>
      <w:r w:rsidRPr="00A64F4E">
        <w:rPr>
          <w:rFonts w:asciiTheme="minorHAnsi" w:hAnsiTheme="minorHAnsi"/>
          <w:sz w:val="22"/>
          <w:szCs w:val="22"/>
        </w:rPr>
        <w:t xml:space="preserve">Declaro, ainda, ter conhecimento de que a transgressão às disposições da Política </w:t>
      </w:r>
      <w:r w:rsidR="005C7F43">
        <w:rPr>
          <w:rFonts w:asciiTheme="minorHAnsi" w:hAnsiTheme="minorHAnsi"/>
          <w:sz w:val="22"/>
          <w:szCs w:val="22"/>
        </w:rPr>
        <w:t>para Transações entre Partes Relacionadas</w:t>
      </w:r>
      <w:r w:rsidRPr="00A64F4E">
        <w:rPr>
          <w:rFonts w:asciiTheme="minorHAnsi" w:hAnsiTheme="minorHAnsi"/>
          <w:sz w:val="22"/>
          <w:szCs w:val="22"/>
        </w:rPr>
        <w:t xml:space="preserve"> da </w:t>
      </w:r>
      <w:r w:rsidR="00FF2713" w:rsidRPr="00A64F4E">
        <w:rPr>
          <w:rFonts w:asciiTheme="minorHAnsi" w:hAnsiTheme="minorHAnsi"/>
          <w:sz w:val="22"/>
          <w:szCs w:val="22"/>
        </w:rPr>
        <w:t xml:space="preserve">Companhia </w:t>
      </w:r>
      <w:r w:rsidR="00FF2713">
        <w:rPr>
          <w:rFonts w:asciiTheme="minorHAnsi" w:hAnsiTheme="minorHAnsi"/>
          <w:sz w:val="22"/>
          <w:szCs w:val="22"/>
        </w:rPr>
        <w:t xml:space="preserve">São Paulo de Desenvolvimento e Mobilização de Ativos – SPDA </w:t>
      </w:r>
      <w:r w:rsidRPr="00A64F4E">
        <w:rPr>
          <w:rFonts w:asciiTheme="minorHAnsi" w:hAnsiTheme="minorHAnsi"/>
          <w:sz w:val="22"/>
          <w:szCs w:val="22"/>
        </w:rPr>
        <w:t>configura infração</w:t>
      </w:r>
      <w:r w:rsidR="005C7F43">
        <w:rPr>
          <w:rFonts w:asciiTheme="minorHAnsi" w:hAnsiTheme="minorHAnsi"/>
          <w:sz w:val="22"/>
          <w:szCs w:val="22"/>
        </w:rPr>
        <w:t>,</w:t>
      </w:r>
      <w:r w:rsidRPr="00A64F4E">
        <w:rPr>
          <w:rFonts w:asciiTheme="minorHAnsi" w:hAnsiTheme="minorHAnsi"/>
          <w:sz w:val="22"/>
          <w:szCs w:val="22"/>
        </w:rPr>
        <w:t xml:space="preserve"> </w:t>
      </w:r>
      <w:r w:rsidR="005C7F43">
        <w:rPr>
          <w:rFonts w:asciiTheme="minorHAnsi" w:hAnsiTheme="minorHAnsi"/>
          <w:sz w:val="22"/>
          <w:szCs w:val="22"/>
        </w:rPr>
        <w:t>nos termos de legislação aplicável</w:t>
      </w:r>
      <w:r w:rsidRPr="00A64F4E">
        <w:rPr>
          <w:rFonts w:asciiTheme="minorHAnsi" w:hAnsiTheme="minorHAnsi"/>
          <w:sz w:val="22"/>
          <w:szCs w:val="22"/>
        </w:rPr>
        <w:t>.</w:t>
      </w:r>
    </w:p>
    <w:p w14:paraId="5456A337" w14:textId="77777777" w:rsidR="00A64F4E" w:rsidRPr="00A64F4E" w:rsidRDefault="00A64F4E" w:rsidP="00A64F4E">
      <w:pPr>
        <w:spacing w:line="340" w:lineRule="exact"/>
        <w:rPr>
          <w:rFonts w:asciiTheme="minorHAnsi" w:hAnsiTheme="minorHAnsi"/>
          <w:sz w:val="22"/>
          <w:szCs w:val="22"/>
        </w:rPr>
      </w:pPr>
    </w:p>
    <w:p w14:paraId="1AC05112" w14:textId="77777777" w:rsidR="00A64F4E" w:rsidRPr="00A64F4E" w:rsidRDefault="00A64F4E" w:rsidP="005C7F43">
      <w:pPr>
        <w:spacing w:line="340" w:lineRule="exact"/>
        <w:jc w:val="center"/>
        <w:rPr>
          <w:rFonts w:asciiTheme="minorHAnsi" w:hAnsiTheme="minorHAnsi"/>
          <w:sz w:val="22"/>
          <w:szCs w:val="22"/>
        </w:rPr>
      </w:pPr>
    </w:p>
    <w:p w14:paraId="5EF2DC14" w14:textId="0B44012D" w:rsidR="00A64F4E" w:rsidRPr="00A64F4E" w:rsidRDefault="00A64F4E" w:rsidP="005C7F43">
      <w:pPr>
        <w:spacing w:line="340" w:lineRule="exact"/>
        <w:jc w:val="center"/>
        <w:rPr>
          <w:rFonts w:asciiTheme="minorHAnsi" w:hAnsiTheme="minorHAnsi"/>
          <w:sz w:val="22"/>
          <w:szCs w:val="22"/>
        </w:rPr>
      </w:pPr>
      <w:r w:rsidRPr="00A64F4E">
        <w:rPr>
          <w:rFonts w:asciiTheme="minorHAnsi" w:hAnsiTheme="minorHAnsi"/>
          <w:sz w:val="22"/>
          <w:szCs w:val="22"/>
        </w:rPr>
        <w:t>São Paulo, [•] de [•] de 20</w:t>
      </w:r>
      <w:r w:rsidR="00B81000">
        <w:rPr>
          <w:rFonts w:asciiTheme="minorHAnsi" w:hAnsiTheme="minorHAnsi"/>
          <w:sz w:val="22"/>
          <w:szCs w:val="22"/>
        </w:rPr>
        <w:t>20</w:t>
      </w:r>
    </w:p>
    <w:p w14:paraId="25F1E27A" w14:textId="77777777" w:rsidR="00A64F4E" w:rsidRPr="00A64F4E" w:rsidRDefault="00A64F4E" w:rsidP="005C7F43">
      <w:pPr>
        <w:spacing w:line="340" w:lineRule="exact"/>
        <w:jc w:val="center"/>
        <w:rPr>
          <w:rFonts w:asciiTheme="minorHAnsi" w:hAnsiTheme="minorHAnsi"/>
          <w:sz w:val="22"/>
          <w:szCs w:val="22"/>
        </w:rPr>
      </w:pPr>
    </w:p>
    <w:p w14:paraId="4B8A3BC9" w14:textId="77777777" w:rsidR="00A64F4E" w:rsidRPr="00A64F4E" w:rsidRDefault="00A64F4E" w:rsidP="005C7F43">
      <w:pPr>
        <w:spacing w:line="340" w:lineRule="exact"/>
        <w:jc w:val="center"/>
        <w:rPr>
          <w:rFonts w:asciiTheme="minorHAnsi" w:hAnsiTheme="minorHAnsi"/>
          <w:sz w:val="22"/>
          <w:szCs w:val="22"/>
        </w:rPr>
      </w:pPr>
    </w:p>
    <w:p w14:paraId="11246337" w14:textId="77777777" w:rsidR="00A64F4E" w:rsidRPr="00F46F68" w:rsidRDefault="00A64F4E" w:rsidP="005C7F43">
      <w:pPr>
        <w:spacing w:line="340" w:lineRule="exact"/>
        <w:jc w:val="center"/>
        <w:rPr>
          <w:rFonts w:asciiTheme="minorHAnsi" w:hAnsiTheme="minorHAnsi"/>
          <w:sz w:val="22"/>
          <w:szCs w:val="22"/>
        </w:rPr>
      </w:pPr>
      <w:r w:rsidRPr="00F46F68">
        <w:rPr>
          <w:rFonts w:asciiTheme="minorHAnsi" w:hAnsiTheme="minorHAnsi"/>
          <w:sz w:val="22"/>
          <w:szCs w:val="22"/>
        </w:rPr>
        <w:t>____________________________________</w:t>
      </w:r>
    </w:p>
    <w:p w14:paraId="3BFEFC9D" w14:textId="77777777" w:rsidR="00A64F4E" w:rsidRPr="00F46F68" w:rsidRDefault="00A64F4E" w:rsidP="005C7F43">
      <w:pPr>
        <w:spacing w:line="340" w:lineRule="exact"/>
        <w:jc w:val="center"/>
        <w:rPr>
          <w:rFonts w:asciiTheme="minorHAnsi" w:hAnsiTheme="minorHAnsi"/>
          <w:sz w:val="22"/>
          <w:szCs w:val="22"/>
        </w:rPr>
      </w:pPr>
      <w:r w:rsidRPr="00F46F68">
        <w:rPr>
          <w:rFonts w:asciiTheme="minorHAnsi" w:hAnsiTheme="minorHAnsi"/>
          <w:sz w:val="22"/>
          <w:szCs w:val="22"/>
        </w:rPr>
        <w:t>[nome]</w:t>
      </w:r>
    </w:p>
    <w:p w14:paraId="402DDF63" w14:textId="77777777" w:rsidR="00A64F4E" w:rsidRPr="00F46F68" w:rsidRDefault="00A64F4E" w:rsidP="005C7F43">
      <w:pPr>
        <w:spacing w:line="340" w:lineRule="exact"/>
        <w:jc w:val="center"/>
        <w:rPr>
          <w:rFonts w:asciiTheme="minorHAnsi" w:hAnsiTheme="minorHAnsi"/>
          <w:sz w:val="22"/>
          <w:szCs w:val="22"/>
        </w:rPr>
      </w:pPr>
      <w:r w:rsidRPr="00F46F68">
        <w:rPr>
          <w:rFonts w:asciiTheme="minorHAnsi" w:hAnsiTheme="minorHAnsi"/>
          <w:sz w:val="22"/>
          <w:szCs w:val="22"/>
        </w:rPr>
        <w:t>RG: [•]</w:t>
      </w:r>
    </w:p>
    <w:p w14:paraId="3ADFB653" w14:textId="77777777" w:rsidR="00A64F4E" w:rsidRPr="00F46F68" w:rsidRDefault="00A64F4E" w:rsidP="005C7F43">
      <w:pPr>
        <w:spacing w:line="340" w:lineRule="exact"/>
        <w:jc w:val="center"/>
        <w:rPr>
          <w:rFonts w:asciiTheme="minorHAnsi" w:hAnsiTheme="minorHAnsi"/>
          <w:sz w:val="22"/>
          <w:szCs w:val="22"/>
        </w:rPr>
      </w:pPr>
      <w:r w:rsidRPr="00F46F68">
        <w:rPr>
          <w:rFonts w:asciiTheme="minorHAnsi" w:hAnsiTheme="minorHAnsi"/>
          <w:sz w:val="22"/>
          <w:szCs w:val="22"/>
        </w:rPr>
        <w:t>CPF/MF: [•]</w:t>
      </w:r>
    </w:p>
    <w:p w14:paraId="3362746E" w14:textId="77777777" w:rsidR="00A64F4E" w:rsidRPr="00F46F68" w:rsidRDefault="00A64F4E" w:rsidP="005C7F43">
      <w:pPr>
        <w:spacing w:line="340" w:lineRule="exact"/>
        <w:jc w:val="center"/>
        <w:rPr>
          <w:rFonts w:asciiTheme="minorHAnsi" w:hAnsiTheme="minorHAnsi"/>
          <w:sz w:val="22"/>
          <w:szCs w:val="22"/>
        </w:rPr>
      </w:pPr>
    </w:p>
    <w:sectPr w:rsidR="00A64F4E" w:rsidRPr="00F46F68" w:rsidSect="00853245">
      <w:headerReference w:type="default" r:id="rId9"/>
      <w:footerReference w:type="default" r:id="rId10"/>
      <w:headerReference w:type="first" r:id="rId11"/>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25B2" w14:textId="77777777" w:rsidR="005336A0" w:rsidRDefault="005336A0" w:rsidP="00372B70">
      <w:pPr>
        <w:spacing w:line="240" w:lineRule="auto"/>
      </w:pPr>
      <w:r>
        <w:separator/>
      </w:r>
    </w:p>
  </w:endnote>
  <w:endnote w:type="continuationSeparator" w:id="0">
    <w:p w14:paraId="368AA25E" w14:textId="77777777" w:rsidR="005336A0" w:rsidRDefault="005336A0" w:rsidP="00372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535359"/>
      <w:docPartObj>
        <w:docPartGallery w:val="Page Numbers (Bottom of Page)"/>
        <w:docPartUnique/>
      </w:docPartObj>
    </w:sdtPr>
    <w:sdtEndPr/>
    <w:sdtContent>
      <w:p w14:paraId="179BCE8D" w14:textId="77777777" w:rsidR="00853245" w:rsidRDefault="00853245" w:rsidP="00853245">
        <w:pPr>
          <w:pStyle w:val="Rodap"/>
          <w:jc w:val="right"/>
        </w:pPr>
        <w:r>
          <w:fldChar w:fldCharType="begin"/>
        </w:r>
        <w:r>
          <w:instrText>PAGE   \* MERGEFORMAT</w:instrText>
        </w:r>
        <w:r>
          <w:fldChar w:fldCharType="separate"/>
        </w:r>
        <w:r w:rsidR="00FA6F95">
          <w:rPr>
            <w:noProof/>
          </w:rPr>
          <w:t>8</w:t>
        </w:r>
        <w:r>
          <w:fldChar w:fldCharType="end"/>
        </w:r>
      </w:p>
    </w:sdtContent>
  </w:sdt>
  <w:p w14:paraId="4F4FC17A" w14:textId="56B41720" w:rsidR="00853245" w:rsidRPr="00C46F48" w:rsidRDefault="00853245" w:rsidP="00853245">
    <w:pPr>
      <w:pStyle w:val="Rodap"/>
      <w:rPr>
        <w:sz w:val="14"/>
        <w:szCs w:val="14"/>
      </w:rPr>
    </w:pPr>
    <w:r>
      <w:rPr>
        <w:sz w:val="14"/>
        <w:szCs w:val="14"/>
      </w:rPr>
      <w:t>Política para Transação entre Partes Relacionadas. Aprovada em 23/01/2018. Revisada em 2</w:t>
    </w:r>
    <w:r w:rsidR="00752D14">
      <w:rPr>
        <w:sz w:val="14"/>
        <w:szCs w:val="14"/>
      </w:rPr>
      <w:t>0</w:t>
    </w:r>
    <w:r>
      <w:rPr>
        <w:sz w:val="14"/>
        <w:szCs w:val="14"/>
      </w:rPr>
      <w:t>/02/20</w:t>
    </w:r>
    <w:r w:rsidR="00752D14">
      <w:rPr>
        <w:sz w:val="14"/>
        <w:szCs w:val="14"/>
      </w:rPr>
      <w:t>20</w:t>
    </w:r>
    <w:r>
      <w:rPr>
        <w:sz w:val="14"/>
        <w:szCs w:val="14"/>
      </w:rPr>
      <w:t>.</w:t>
    </w:r>
  </w:p>
  <w:p w14:paraId="41BE3F62" w14:textId="77777777" w:rsidR="00853245" w:rsidRDefault="00A00107" w:rsidP="00A00107">
    <w:pPr>
      <w:pStyle w:val="Rodap"/>
      <w:tabs>
        <w:tab w:val="clear" w:pos="4252"/>
        <w:tab w:val="clear" w:pos="8504"/>
        <w:tab w:val="left" w:pos="11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9777A" w14:textId="77777777" w:rsidR="005336A0" w:rsidRDefault="005336A0" w:rsidP="00372B70">
      <w:pPr>
        <w:spacing w:line="240" w:lineRule="auto"/>
      </w:pPr>
      <w:r>
        <w:separator/>
      </w:r>
    </w:p>
  </w:footnote>
  <w:footnote w:type="continuationSeparator" w:id="0">
    <w:p w14:paraId="7A2DB538" w14:textId="77777777" w:rsidR="005336A0" w:rsidRDefault="005336A0" w:rsidP="00372B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59FC" w14:textId="77777777" w:rsidR="00372B70" w:rsidRDefault="00AF13BD" w:rsidP="00AF13BD">
    <w:pPr>
      <w:pStyle w:val="Cabealho"/>
      <w:jc w:val="center"/>
      <w:rPr>
        <w:rFonts w:ascii="Times New Roman" w:hAnsi="Times New Roman"/>
        <w:i/>
      </w:rPr>
    </w:pPr>
    <w:r>
      <w:rPr>
        <w:rFonts w:ascii="Arial Narrow" w:hAnsi="Arial Narrow"/>
        <w:b/>
        <w:noProof/>
      </w:rPr>
      <w:drawing>
        <wp:inline distT="0" distB="0" distL="0" distR="0" wp14:anchorId="7AB80989" wp14:editId="0152C69B">
          <wp:extent cx="1781175" cy="704850"/>
          <wp:effectExtent l="0" t="0" r="9525" b="0"/>
          <wp:docPr id="1" name="Imagem 1" descr="SPDA - positivo horizontal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A - positivo horizontal 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ln>
                    <a:noFill/>
                  </a:ln>
                </pic:spPr>
              </pic:pic>
            </a:graphicData>
          </a:graphic>
        </wp:inline>
      </w:drawing>
    </w:r>
  </w:p>
  <w:p w14:paraId="5D380604" w14:textId="77777777" w:rsidR="00AF13BD" w:rsidRDefault="00AF13BD" w:rsidP="00AF13BD">
    <w:pPr>
      <w:pStyle w:val="Cabealho"/>
      <w:jc w:val="center"/>
      <w:rPr>
        <w:rFonts w:ascii="Times New Roman" w:hAnsi="Times New Roman"/>
        <w:i/>
      </w:rPr>
    </w:pPr>
  </w:p>
  <w:p w14:paraId="494BAFD4" w14:textId="77777777" w:rsidR="00AF13BD" w:rsidRPr="005B477F" w:rsidRDefault="00AF13BD" w:rsidP="00AF13BD">
    <w:pPr>
      <w:pStyle w:val="Cabealho"/>
      <w:jc w:val="center"/>
      <w:rPr>
        <w:rFonts w:ascii="Times New Roman" w:hAnsi="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A6BD" w14:textId="77777777" w:rsidR="00853245" w:rsidRDefault="00853245" w:rsidP="00853245">
    <w:pPr>
      <w:pStyle w:val="Cabealho"/>
      <w:jc w:val="center"/>
    </w:pPr>
    <w:r>
      <w:rPr>
        <w:rFonts w:ascii="Arial Narrow" w:hAnsi="Arial Narrow"/>
        <w:b/>
        <w:noProof/>
      </w:rPr>
      <w:drawing>
        <wp:inline distT="0" distB="0" distL="0" distR="0" wp14:anchorId="5F99E945" wp14:editId="2E96E86A">
          <wp:extent cx="1781175" cy="704850"/>
          <wp:effectExtent l="0" t="0" r="9525" b="0"/>
          <wp:docPr id="2" name="Imagem 2" descr="SPDA - positivo horizontal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A - positivo horizontal 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ln>
                    <a:noFill/>
                  </a:ln>
                </pic:spPr>
              </pic:pic>
            </a:graphicData>
          </a:graphic>
        </wp:inline>
      </w:drawing>
    </w:r>
  </w:p>
  <w:p w14:paraId="44EC7002" w14:textId="77777777" w:rsidR="00853245" w:rsidRDefault="00853245" w:rsidP="00853245">
    <w:pPr>
      <w:pStyle w:val="Cabealho"/>
      <w:jc w:val="center"/>
    </w:pPr>
  </w:p>
  <w:p w14:paraId="3D91E447" w14:textId="77777777" w:rsidR="00853245" w:rsidRPr="00853245" w:rsidRDefault="00853245" w:rsidP="0085324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5C96"/>
    <w:multiLevelType w:val="hybridMultilevel"/>
    <w:tmpl w:val="BE2E80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29097E"/>
    <w:multiLevelType w:val="hybridMultilevel"/>
    <w:tmpl w:val="AD02AF56"/>
    <w:lvl w:ilvl="0" w:tplc="F6A8231C">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472D4C"/>
    <w:multiLevelType w:val="hybridMultilevel"/>
    <w:tmpl w:val="6D7E0A8C"/>
    <w:lvl w:ilvl="0" w:tplc="2306E90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A2047A4"/>
    <w:multiLevelType w:val="hybridMultilevel"/>
    <w:tmpl w:val="5DC0FF42"/>
    <w:lvl w:ilvl="0" w:tplc="28F229EE">
      <w:start w:val="1"/>
      <w:numFmt w:val="lowerRoman"/>
      <w:lvlText w:val="(%1)"/>
      <w:lvlJc w:val="left"/>
      <w:pPr>
        <w:ind w:left="720" w:hanging="360"/>
      </w:pPr>
      <w:rPr>
        <w:rFonts w:asciiTheme="minorHAnsi" w:eastAsia="Times New Roman" w:hAnsiTheme="minorHAnsi"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92"/>
    <w:rsid w:val="00075E39"/>
    <w:rsid w:val="00085C40"/>
    <w:rsid w:val="00090178"/>
    <w:rsid w:val="000D1957"/>
    <w:rsid w:val="000D4748"/>
    <w:rsid w:val="00130775"/>
    <w:rsid w:val="001444A3"/>
    <w:rsid w:val="00171823"/>
    <w:rsid w:val="001A1F9C"/>
    <w:rsid w:val="002164EF"/>
    <w:rsid w:val="002527FE"/>
    <w:rsid w:val="002602CE"/>
    <w:rsid w:val="002A0128"/>
    <w:rsid w:val="00303A8C"/>
    <w:rsid w:val="00334A7E"/>
    <w:rsid w:val="00372B70"/>
    <w:rsid w:val="003B528B"/>
    <w:rsid w:val="003C022A"/>
    <w:rsid w:val="00430DC3"/>
    <w:rsid w:val="00435734"/>
    <w:rsid w:val="004512C6"/>
    <w:rsid w:val="00461094"/>
    <w:rsid w:val="00480075"/>
    <w:rsid w:val="004A17A9"/>
    <w:rsid w:val="004B41E3"/>
    <w:rsid w:val="004E0EC7"/>
    <w:rsid w:val="005026C1"/>
    <w:rsid w:val="00530B28"/>
    <w:rsid w:val="005336A0"/>
    <w:rsid w:val="005408DC"/>
    <w:rsid w:val="00565EB7"/>
    <w:rsid w:val="0059029D"/>
    <w:rsid w:val="005B477F"/>
    <w:rsid w:val="005C4A86"/>
    <w:rsid w:val="005C7F43"/>
    <w:rsid w:val="005F31A1"/>
    <w:rsid w:val="00705A5D"/>
    <w:rsid w:val="00715F3F"/>
    <w:rsid w:val="00722237"/>
    <w:rsid w:val="00723DE3"/>
    <w:rsid w:val="00733810"/>
    <w:rsid w:val="00752D14"/>
    <w:rsid w:val="007542B5"/>
    <w:rsid w:val="0077329C"/>
    <w:rsid w:val="00775603"/>
    <w:rsid w:val="00775A29"/>
    <w:rsid w:val="007B3D92"/>
    <w:rsid w:val="007C2871"/>
    <w:rsid w:val="008259F2"/>
    <w:rsid w:val="00853245"/>
    <w:rsid w:val="00871DBB"/>
    <w:rsid w:val="008D526B"/>
    <w:rsid w:val="00957094"/>
    <w:rsid w:val="00963352"/>
    <w:rsid w:val="009B5B2D"/>
    <w:rsid w:val="009C1689"/>
    <w:rsid w:val="009E77DB"/>
    <w:rsid w:val="00A00107"/>
    <w:rsid w:val="00A64F4E"/>
    <w:rsid w:val="00AB49E2"/>
    <w:rsid w:val="00AB7871"/>
    <w:rsid w:val="00AF13BD"/>
    <w:rsid w:val="00B64BD2"/>
    <w:rsid w:val="00B81000"/>
    <w:rsid w:val="00B86A3E"/>
    <w:rsid w:val="00BB413A"/>
    <w:rsid w:val="00BD48FD"/>
    <w:rsid w:val="00BE3B53"/>
    <w:rsid w:val="00C20454"/>
    <w:rsid w:val="00C435CE"/>
    <w:rsid w:val="00C6764A"/>
    <w:rsid w:val="00C9089E"/>
    <w:rsid w:val="00C95945"/>
    <w:rsid w:val="00CA3B25"/>
    <w:rsid w:val="00D24551"/>
    <w:rsid w:val="00D264DB"/>
    <w:rsid w:val="00D50EB5"/>
    <w:rsid w:val="00DB4BFF"/>
    <w:rsid w:val="00DC1054"/>
    <w:rsid w:val="00DE260B"/>
    <w:rsid w:val="00DF583F"/>
    <w:rsid w:val="00E05736"/>
    <w:rsid w:val="00E121C9"/>
    <w:rsid w:val="00E56670"/>
    <w:rsid w:val="00E711C9"/>
    <w:rsid w:val="00F4632A"/>
    <w:rsid w:val="00F46F68"/>
    <w:rsid w:val="00F53DAB"/>
    <w:rsid w:val="00F7607D"/>
    <w:rsid w:val="00F92276"/>
    <w:rsid w:val="00FA6F95"/>
    <w:rsid w:val="00FA7BEB"/>
    <w:rsid w:val="00FB5F21"/>
    <w:rsid w:val="00FD3C1E"/>
    <w:rsid w:val="00FF2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EEBF3D"/>
  <w15:docId w15:val="{D801F129-B55B-42D5-BCD5-0A460560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92"/>
    <w:pPr>
      <w:spacing w:after="0" w:line="320" w:lineRule="atLeast"/>
      <w:jc w:val="both"/>
    </w:pPr>
    <w:rPr>
      <w:rFonts w:ascii="Arial" w:eastAsia="Times New Roman" w:hAnsi="Arial" w:cs="Times New Roman"/>
      <w:sz w:val="24"/>
      <w:szCs w:val="24"/>
      <w:lang w:eastAsia="pt-BR"/>
    </w:rPr>
  </w:style>
  <w:style w:type="paragraph" w:styleId="Ttulo2">
    <w:name w:val="heading 2"/>
    <w:basedOn w:val="Normal"/>
    <w:next w:val="Normal"/>
    <w:link w:val="Ttulo2Char"/>
    <w:uiPriority w:val="99"/>
    <w:unhideWhenUsed/>
    <w:qFormat/>
    <w:rsid w:val="007B3D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7B3D92"/>
    <w:rPr>
      <w:rFonts w:asciiTheme="majorHAnsi" w:eastAsiaTheme="majorEastAsia" w:hAnsiTheme="majorHAnsi" w:cstheme="majorBidi"/>
      <w:b/>
      <w:bCs/>
      <w:color w:val="5B9BD5" w:themeColor="accent1"/>
      <w:sz w:val="26"/>
      <w:szCs w:val="26"/>
      <w:lang w:eastAsia="pt-BR"/>
    </w:rPr>
  </w:style>
  <w:style w:type="paragraph" w:styleId="Textodebalo">
    <w:name w:val="Balloon Text"/>
    <w:basedOn w:val="Normal"/>
    <w:link w:val="TextodebaloChar"/>
    <w:uiPriority w:val="99"/>
    <w:semiHidden/>
    <w:unhideWhenUsed/>
    <w:rsid w:val="00BB413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413A"/>
    <w:rPr>
      <w:rFonts w:ascii="Segoe UI" w:eastAsia="Times New Roman" w:hAnsi="Segoe UI" w:cs="Segoe UI"/>
      <w:sz w:val="18"/>
      <w:szCs w:val="18"/>
      <w:lang w:eastAsia="pt-BR"/>
    </w:rPr>
  </w:style>
  <w:style w:type="paragraph" w:styleId="PargrafodaLista">
    <w:name w:val="List Paragraph"/>
    <w:basedOn w:val="Normal"/>
    <w:uiPriority w:val="34"/>
    <w:qFormat/>
    <w:rsid w:val="00C435CE"/>
    <w:pPr>
      <w:ind w:left="720"/>
      <w:contextualSpacing/>
    </w:pPr>
  </w:style>
  <w:style w:type="paragraph" w:customStyle="1" w:styleId="Default">
    <w:name w:val="Default"/>
    <w:rsid w:val="00C95945"/>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372B70"/>
    <w:pPr>
      <w:tabs>
        <w:tab w:val="center" w:pos="4252"/>
        <w:tab w:val="right" w:pos="8504"/>
      </w:tabs>
      <w:spacing w:line="240" w:lineRule="auto"/>
    </w:pPr>
  </w:style>
  <w:style w:type="character" w:customStyle="1" w:styleId="CabealhoChar">
    <w:name w:val="Cabeçalho Char"/>
    <w:basedOn w:val="Fontepargpadro"/>
    <w:link w:val="Cabealho"/>
    <w:uiPriority w:val="99"/>
    <w:rsid w:val="00372B70"/>
    <w:rPr>
      <w:rFonts w:ascii="Arial" w:eastAsia="Times New Roman" w:hAnsi="Arial" w:cs="Times New Roman"/>
      <w:sz w:val="24"/>
      <w:szCs w:val="24"/>
      <w:lang w:eastAsia="pt-BR"/>
    </w:rPr>
  </w:style>
  <w:style w:type="paragraph" w:styleId="Rodap">
    <w:name w:val="footer"/>
    <w:basedOn w:val="Normal"/>
    <w:link w:val="RodapChar"/>
    <w:uiPriority w:val="99"/>
    <w:unhideWhenUsed/>
    <w:rsid w:val="00372B70"/>
    <w:pPr>
      <w:tabs>
        <w:tab w:val="center" w:pos="4252"/>
        <w:tab w:val="right" w:pos="8504"/>
      </w:tabs>
      <w:spacing w:line="240" w:lineRule="auto"/>
    </w:pPr>
  </w:style>
  <w:style w:type="character" w:customStyle="1" w:styleId="RodapChar">
    <w:name w:val="Rodapé Char"/>
    <w:basedOn w:val="Fontepargpadro"/>
    <w:link w:val="Rodap"/>
    <w:uiPriority w:val="99"/>
    <w:rsid w:val="00372B70"/>
    <w:rPr>
      <w:rFonts w:ascii="Arial" w:eastAsia="Times New Roman" w:hAnsi="Arial" w:cs="Times New Roman"/>
      <w:sz w:val="24"/>
      <w:szCs w:val="24"/>
      <w:lang w:eastAsia="pt-BR"/>
    </w:rPr>
  </w:style>
  <w:style w:type="character" w:styleId="Hyperlink">
    <w:name w:val="Hyperlink"/>
    <w:basedOn w:val="Fontepargpadro"/>
    <w:uiPriority w:val="99"/>
    <w:unhideWhenUsed/>
    <w:rsid w:val="00E121C9"/>
    <w:rPr>
      <w:color w:val="0563C1" w:themeColor="hyperlink"/>
      <w:u w:val="single"/>
    </w:rPr>
  </w:style>
  <w:style w:type="character" w:styleId="HiperlinkVisitado">
    <w:name w:val="FollowedHyperlink"/>
    <w:basedOn w:val="Fontepargpadro"/>
    <w:uiPriority w:val="99"/>
    <w:semiHidden/>
    <w:unhideWhenUsed/>
    <w:rsid w:val="00B810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prefeitura.sp.gov.br/admindireta/empresas/Paginas/SPDA.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A918-28F4-4318-B758-00B6CA04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2389</Words>
  <Characters>12901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SMF - Secretaria de Finanças</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de Sa Nascimento</dc:creator>
  <cp:lastModifiedBy>Patricia Meneghini da Silva</cp:lastModifiedBy>
  <cp:revision>3</cp:revision>
  <cp:lastPrinted>2019-02-12T19:13:00Z</cp:lastPrinted>
  <dcterms:created xsi:type="dcterms:W3CDTF">2020-02-13T19:32:00Z</dcterms:created>
  <dcterms:modified xsi:type="dcterms:W3CDTF">2020-02-13T20:47:00Z</dcterms:modified>
</cp:coreProperties>
</file>